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36" w:rsidRDefault="002E4908">
      <w:pPr>
        <w:pBdr>
          <w:top w:val="nil"/>
          <w:left w:val="nil"/>
          <w:bottom w:val="nil"/>
          <w:right w:val="nil"/>
          <w:between w:val="nil"/>
        </w:pBdr>
        <w:spacing w:after="240" w:line="259" w:lineRule="auto"/>
        <w:rPr>
          <w:rFonts w:ascii="Arial" w:eastAsia="Arial" w:hAnsi="Arial" w:cs="Arial"/>
          <w:color w:val="000000"/>
        </w:rPr>
      </w:pPr>
      <w:r>
        <w:rPr>
          <w:rFonts w:ascii="Arimo" w:eastAsia="Arimo" w:hAnsi="Arimo" w:cs="Arimo"/>
          <w:color w:val="000000"/>
        </w:rPr>
        <w:br/>
      </w:r>
    </w:p>
    <w:p w:rsidR="00E94ACF" w:rsidRDefault="00C55986" w:rsidP="00C55986">
      <w:pPr>
        <w:pBdr>
          <w:top w:val="nil"/>
          <w:left w:val="nil"/>
          <w:bottom w:val="nil"/>
          <w:right w:val="nil"/>
          <w:between w:val="nil"/>
        </w:pBdr>
        <w:spacing w:before="120" w:after="160" w:line="259" w:lineRule="auto"/>
        <w:jc w:val="center"/>
        <w:rPr>
          <w:noProof/>
        </w:rPr>
      </w:pPr>
      <w:r>
        <w:rPr>
          <w:noProof/>
          <w:lang w:eastAsia="en-GB"/>
        </w:rPr>
        <w:drawing>
          <wp:inline distT="0" distB="0" distL="0" distR="0">
            <wp:extent cx="2631394"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9717" cy="2021780"/>
                    </a:xfrm>
                    <a:prstGeom prst="rect">
                      <a:avLst/>
                    </a:prstGeom>
                    <a:noFill/>
                    <a:ln>
                      <a:noFill/>
                    </a:ln>
                  </pic:spPr>
                </pic:pic>
              </a:graphicData>
            </a:graphic>
          </wp:inline>
        </w:drawing>
      </w:r>
      <w:r w:rsidR="00E94ACF">
        <w:rPr>
          <w:noProof/>
        </w:rPr>
        <w:t xml:space="preserve">      </w:t>
      </w:r>
    </w:p>
    <w:p w:rsidR="00772D36" w:rsidRDefault="00772D36" w:rsidP="00C55986">
      <w:pPr>
        <w:pBdr>
          <w:top w:val="nil"/>
          <w:left w:val="nil"/>
          <w:bottom w:val="nil"/>
          <w:right w:val="nil"/>
          <w:between w:val="nil"/>
        </w:pBdr>
        <w:spacing w:before="120" w:after="160" w:line="259" w:lineRule="auto"/>
        <w:jc w:val="center"/>
        <w:rPr>
          <w:rFonts w:ascii="Arial" w:eastAsia="Arial" w:hAnsi="Arial" w:cs="Arial"/>
          <w:b/>
          <w:sz w:val="56"/>
          <w:szCs w:val="56"/>
        </w:rPr>
      </w:pPr>
    </w:p>
    <w:p w:rsidR="00772D36" w:rsidRDefault="00772D36">
      <w:pPr>
        <w:pBdr>
          <w:top w:val="nil"/>
          <w:left w:val="nil"/>
          <w:bottom w:val="nil"/>
          <w:right w:val="nil"/>
          <w:between w:val="nil"/>
        </w:pBdr>
        <w:spacing w:before="120" w:after="160" w:line="259" w:lineRule="auto"/>
        <w:jc w:val="center"/>
        <w:rPr>
          <w:rFonts w:ascii="Arial" w:eastAsia="Arial" w:hAnsi="Arial" w:cs="Arial"/>
          <w:b/>
          <w:sz w:val="56"/>
          <w:szCs w:val="56"/>
        </w:rPr>
      </w:pPr>
    </w:p>
    <w:p w:rsidR="00772D36" w:rsidRDefault="002E4908">
      <w:pPr>
        <w:pBdr>
          <w:top w:val="nil"/>
          <w:left w:val="nil"/>
          <w:bottom w:val="nil"/>
          <w:right w:val="nil"/>
          <w:between w:val="nil"/>
        </w:pBdr>
        <w:spacing w:before="120" w:after="160" w:line="259" w:lineRule="auto"/>
        <w:jc w:val="center"/>
        <w:rPr>
          <w:rFonts w:ascii="Arial" w:eastAsia="Arial" w:hAnsi="Arial" w:cs="Arial"/>
          <w:color w:val="000000"/>
          <w:sz w:val="56"/>
          <w:szCs w:val="56"/>
        </w:rPr>
      </w:pPr>
      <w:r>
        <w:rPr>
          <w:rFonts w:ascii="Arial" w:eastAsia="Arial" w:hAnsi="Arial" w:cs="Arial"/>
          <w:b/>
          <w:sz w:val="56"/>
          <w:szCs w:val="56"/>
        </w:rPr>
        <w:t>CURRICULUM POLICY</w:t>
      </w:r>
    </w:p>
    <w:p w:rsidR="00772D36" w:rsidRDefault="00772D36">
      <w:pPr>
        <w:pBdr>
          <w:top w:val="nil"/>
          <w:left w:val="nil"/>
          <w:bottom w:val="nil"/>
          <w:right w:val="nil"/>
          <w:between w:val="nil"/>
        </w:pBdr>
        <w:spacing w:after="240" w:line="259" w:lineRule="auto"/>
        <w:rPr>
          <w:rFonts w:ascii="Arial" w:eastAsia="Arial" w:hAnsi="Arial" w:cs="Arial"/>
          <w:color w:val="000000"/>
        </w:rPr>
      </w:pPr>
    </w:p>
    <w:p w:rsidR="00772D36" w:rsidRDefault="00E94ACF" w:rsidP="00E94ACF">
      <w:pPr>
        <w:pBdr>
          <w:top w:val="nil"/>
          <w:left w:val="nil"/>
          <w:bottom w:val="nil"/>
          <w:right w:val="nil"/>
          <w:between w:val="nil"/>
        </w:pBdr>
        <w:spacing w:after="240" w:line="259" w:lineRule="auto"/>
        <w:jc w:val="center"/>
        <w:rPr>
          <w:rFonts w:ascii="Arial" w:eastAsia="Arial" w:hAnsi="Arial" w:cs="Arial"/>
          <w:color w:val="000000"/>
        </w:rPr>
      </w:pPr>
      <w:r>
        <w:rPr>
          <w:noProof/>
          <w:lang w:eastAsia="en-GB"/>
        </w:rPr>
        <w:drawing>
          <wp:inline distT="0" distB="0" distL="0" distR="0" wp14:anchorId="76EFCE7C" wp14:editId="68D1681A">
            <wp:extent cx="1362075" cy="7997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56" cy="807607"/>
                    </a:xfrm>
                    <a:prstGeom prst="rect">
                      <a:avLst/>
                    </a:prstGeom>
                    <a:noFill/>
                    <a:ln>
                      <a:noFill/>
                    </a:ln>
                  </pic:spPr>
                </pic:pic>
              </a:graphicData>
            </a:graphic>
          </wp:inline>
        </w:drawing>
      </w:r>
    </w:p>
    <w:p w:rsidR="00772D36" w:rsidRDefault="00772D36">
      <w:pPr>
        <w:pBdr>
          <w:top w:val="nil"/>
          <w:left w:val="nil"/>
          <w:bottom w:val="nil"/>
          <w:right w:val="nil"/>
          <w:between w:val="nil"/>
        </w:pBdr>
        <w:spacing w:after="240" w:line="259" w:lineRule="auto"/>
        <w:rPr>
          <w:rFonts w:ascii="Arial" w:eastAsia="Arial" w:hAnsi="Arial" w:cs="Arial"/>
          <w:color w:val="000000"/>
        </w:rPr>
      </w:pPr>
    </w:p>
    <w:p w:rsidR="00772D36" w:rsidRDefault="00772D36">
      <w:pPr>
        <w:pBdr>
          <w:top w:val="nil"/>
          <w:left w:val="nil"/>
          <w:bottom w:val="nil"/>
          <w:right w:val="nil"/>
          <w:between w:val="nil"/>
        </w:pBdr>
        <w:spacing w:after="240" w:line="259" w:lineRule="auto"/>
        <w:rPr>
          <w:rFonts w:ascii="Arial" w:eastAsia="Arial" w:hAnsi="Arial" w:cs="Arial"/>
          <w:color w:val="000000"/>
        </w:rPr>
      </w:pPr>
    </w:p>
    <w:p w:rsidR="00772D36" w:rsidRDefault="00772D36">
      <w:pPr>
        <w:pBdr>
          <w:top w:val="nil"/>
          <w:left w:val="nil"/>
          <w:bottom w:val="nil"/>
          <w:right w:val="nil"/>
          <w:between w:val="nil"/>
        </w:pBdr>
        <w:spacing w:after="240" w:line="259" w:lineRule="auto"/>
        <w:rPr>
          <w:rFonts w:ascii="Arial" w:eastAsia="Arial" w:hAnsi="Arial" w:cs="Arial"/>
          <w:color w:val="000000"/>
        </w:rPr>
      </w:pPr>
    </w:p>
    <w:p w:rsidR="00772D36" w:rsidRDefault="00772D36">
      <w:pPr>
        <w:pBdr>
          <w:top w:val="nil"/>
          <w:left w:val="nil"/>
          <w:bottom w:val="nil"/>
          <w:right w:val="nil"/>
          <w:between w:val="nil"/>
        </w:pBdr>
        <w:spacing w:after="240" w:line="259" w:lineRule="auto"/>
        <w:rPr>
          <w:rFonts w:ascii="Arial" w:eastAsia="Arial" w:hAnsi="Arial" w:cs="Arial"/>
          <w:color w:val="000000"/>
        </w:rPr>
      </w:pPr>
    </w:p>
    <w:tbl>
      <w:tblPr>
        <w:tblStyle w:val="a0"/>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751"/>
        <w:gridCol w:w="216"/>
        <w:gridCol w:w="4053"/>
      </w:tblGrid>
      <w:tr w:rsidR="00772D36">
        <w:trPr>
          <w:trHeight w:val="855"/>
        </w:trPr>
        <w:tc>
          <w:tcPr>
            <w:tcW w:w="4751" w:type="dxa"/>
            <w:tcBorders>
              <w:top w:val="nil"/>
              <w:left w:val="nil"/>
              <w:bottom w:val="single" w:sz="18" w:space="0" w:color="FFFFFF"/>
              <w:right w:val="nil"/>
            </w:tcBorders>
            <w:shd w:val="clear" w:color="auto" w:fill="D8DFDE"/>
            <w:tcMar>
              <w:top w:w="80" w:type="dxa"/>
              <w:left w:w="80" w:type="dxa"/>
              <w:bottom w:w="80" w:type="dxa"/>
              <w:right w:w="80" w:type="dxa"/>
            </w:tcMar>
          </w:tcPr>
          <w:p w:rsidR="00772D36" w:rsidRDefault="002E490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Approved by:  </w:t>
            </w:r>
          </w:p>
        </w:tc>
        <w:tc>
          <w:tcPr>
            <w:tcW w:w="216" w:type="dxa"/>
            <w:tcBorders>
              <w:top w:val="nil"/>
              <w:left w:val="nil"/>
              <w:bottom w:val="single" w:sz="18" w:space="0" w:color="FFFFFF"/>
              <w:right w:val="nil"/>
            </w:tcBorders>
            <w:shd w:val="clear" w:color="auto" w:fill="D8DFDE"/>
            <w:tcMar>
              <w:top w:w="80" w:type="dxa"/>
              <w:left w:w="80" w:type="dxa"/>
              <w:bottom w:w="80" w:type="dxa"/>
              <w:right w:w="80" w:type="dxa"/>
            </w:tcMar>
          </w:tcPr>
          <w:p w:rsidR="00772D36" w:rsidRDefault="00772D36"/>
        </w:tc>
        <w:tc>
          <w:tcPr>
            <w:tcW w:w="4053" w:type="dxa"/>
            <w:tcBorders>
              <w:top w:val="nil"/>
              <w:left w:val="nil"/>
              <w:bottom w:val="single" w:sz="18" w:space="0" w:color="FFFFFF"/>
              <w:right w:val="nil"/>
            </w:tcBorders>
            <w:shd w:val="clear" w:color="auto" w:fill="D8DFDE"/>
            <w:tcMar>
              <w:top w:w="80" w:type="dxa"/>
              <w:left w:w="80" w:type="dxa"/>
              <w:bottom w:w="80" w:type="dxa"/>
              <w:right w:w="930" w:type="dxa"/>
            </w:tcMar>
          </w:tcPr>
          <w:p w:rsidR="00772D36" w:rsidRDefault="002E4908">
            <w:pPr>
              <w:pBdr>
                <w:top w:val="nil"/>
                <w:left w:val="nil"/>
                <w:bottom w:val="nil"/>
                <w:right w:val="nil"/>
                <w:between w:val="nil"/>
              </w:pBdr>
              <w:spacing w:before="120" w:after="160" w:line="259" w:lineRule="auto"/>
              <w:ind w:right="850"/>
              <w:rPr>
                <w:rFonts w:ascii="Calibri" w:eastAsia="Calibri" w:hAnsi="Calibri" w:cs="Calibri"/>
                <w:color w:val="000000"/>
                <w:sz w:val="22"/>
                <w:szCs w:val="22"/>
              </w:rPr>
            </w:pPr>
            <w:r>
              <w:rPr>
                <w:rFonts w:ascii="Calibri" w:eastAsia="Calibri" w:hAnsi="Calibri" w:cs="Calibri"/>
                <w:b/>
                <w:color w:val="000000"/>
                <w:sz w:val="22"/>
                <w:szCs w:val="22"/>
              </w:rPr>
              <w:t>Date:</w:t>
            </w:r>
            <w:r>
              <w:rPr>
                <w:rFonts w:ascii="Calibri" w:eastAsia="Calibri" w:hAnsi="Calibri" w:cs="Calibri"/>
                <w:color w:val="000000"/>
                <w:sz w:val="22"/>
                <w:szCs w:val="22"/>
              </w:rPr>
              <w:t>  </w:t>
            </w:r>
          </w:p>
        </w:tc>
      </w:tr>
      <w:tr w:rsidR="00772D36">
        <w:trPr>
          <w:trHeight w:val="342"/>
        </w:trPr>
        <w:tc>
          <w:tcPr>
            <w:tcW w:w="4751" w:type="dxa"/>
            <w:tcBorders>
              <w:top w:val="single" w:sz="18" w:space="0" w:color="FFFFFF"/>
              <w:left w:val="nil"/>
              <w:bottom w:val="single" w:sz="18" w:space="0" w:color="FFFFFF"/>
              <w:right w:val="nil"/>
            </w:tcBorders>
            <w:shd w:val="clear" w:color="auto" w:fill="D8DFDE"/>
            <w:tcMar>
              <w:top w:w="80" w:type="dxa"/>
              <w:left w:w="80" w:type="dxa"/>
              <w:bottom w:w="80" w:type="dxa"/>
              <w:right w:w="80" w:type="dxa"/>
            </w:tcMar>
          </w:tcPr>
          <w:p w:rsidR="00772D36" w:rsidRDefault="002E4908">
            <w:pPr>
              <w:pBdr>
                <w:top w:val="nil"/>
                <w:left w:val="nil"/>
                <w:bottom w:val="nil"/>
                <w:right w:val="nil"/>
                <w:between w:val="nil"/>
              </w:pBdr>
              <w:spacing w:before="120" w:after="160" w:line="259" w:lineRule="auto"/>
              <w:rPr>
                <w:rFonts w:ascii="Calibri" w:eastAsia="Calibri" w:hAnsi="Calibri" w:cs="Calibri"/>
                <w:color w:val="000000"/>
                <w:sz w:val="22"/>
                <w:szCs w:val="22"/>
              </w:rPr>
            </w:pPr>
            <w:r>
              <w:rPr>
                <w:rFonts w:ascii="Calibri" w:eastAsia="Calibri" w:hAnsi="Calibri" w:cs="Calibri"/>
                <w:b/>
                <w:color w:val="000000"/>
                <w:sz w:val="22"/>
                <w:szCs w:val="22"/>
              </w:rPr>
              <w:t>Last reviewed on:</w:t>
            </w:r>
          </w:p>
        </w:tc>
        <w:tc>
          <w:tcPr>
            <w:tcW w:w="4269" w:type="dxa"/>
            <w:gridSpan w:val="2"/>
            <w:tcBorders>
              <w:top w:val="single" w:sz="18" w:space="0" w:color="FFFFFF"/>
              <w:left w:val="nil"/>
              <w:bottom w:val="single" w:sz="18" w:space="0" w:color="FFFFFF"/>
              <w:right w:val="nil"/>
            </w:tcBorders>
            <w:shd w:val="clear" w:color="auto" w:fill="D8DFDE"/>
            <w:tcMar>
              <w:top w:w="80" w:type="dxa"/>
              <w:left w:w="80" w:type="dxa"/>
              <w:bottom w:w="80" w:type="dxa"/>
              <w:right w:w="80" w:type="dxa"/>
            </w:tcMar>
          </w:tcPr>
          <w:p w:rsidR="00772D36" w:rsidRDefault="00772D36"/>
        </w:tc>
      </w:tr>
      <w:tr w:rsidR="00772D36">
        <w:trPr>
          <w:trHeight w:val="328"/>
        </w:trPr>
        <w:tc>
          <w:tcPr>
            <w:tcW w:w="4751" w:type="dxa"/>
            <w:tcBorders>
              <w:top w:val="single" w:sz="18" w:space="0" w:color="FFFFFF"/>
              <w:left w:val="nil"/>
              <w:bottom w:val="nil"/>
              <w:right w:val="nil"/>
            </w:tcBorders>
            <w:shd w:val="clear" w:color="auto" w:fill="D8DFDE"/>
            <w:tcMar>
              <w:top w:w="80" w:type="dxa"/>
              <w:left w:w="80" w:type="dxa"/>
              <w:bottom w:w="80" w:type="dxa"/>
              <w:right w:w="80" w:type="dxa"/>
            </w:tcMar>
          </w:tcPr>
          <w:p w:rsidR="00772D36" w:rsidRDefault="002E4908">
            <w:pPr>
              <w:pBdr>
                <w:top w:val="nil"/>
                <w:left w:val="nil"/>
                <w:bottom w:val="nil"/>
                <w:right w:val="nil"/>
                <w:between w:val="nil"/>
              </w:pBdr>
              <w:spacing w:before="120" w:after="160" w:line="259" w:lineRule="auto"/>
              <w:rPr>
                <w:rFonts w:ascii="Calibri" w:eastAsia="Calibri" w:hAnsi="Calibri" w:cs="Calibri"/>
                <w:color w:val="000000"/>
                <w:sz w:val="22"/>
                <w:szCs w:val="22"/>
              </w:rPr>
            </w:pPr>
            <w:r>
              <w:rPr>
                <w:rFonts w:ascii="Calibri" w:eastAsia="Calibri" w:hAnsi="Calibri" w:cs="Calibri"/>
                <w:b/>
                <w:color w:val="000000"/>
                <w:sz w:val="22"/>
                <w:szCs w:val="22"/>
              </w:rPr>
              <w:t>Next review due by:</w:t>
            </w:r>
          </w:p>
        </w:tc>
        <w:tc>
          <w:tcPr>
            <w:tcW w:w="4269" w:type="dxa"/>
            <w:gridSpan w:val="2"/>
            <w:tcBorders>
              <w:top w:val="single" w:sz="18" w:space="0" w:color="FFFFFF"/>
              <w:left w:val="nil"/>
              <w:bottom w:val="nil"/>
              <w:right w:val="nil"/>
            </w:tcBorders>
            <w:shd w:val="clear" w:color="auto" w:fill="D8DFDE"/>
            <w:tcMar>
              <w:top w:w="80" w:type="dxa"/>
              <w:left w:w="80" w:type="dxa"/>
              <w:bottom w:w="80" w:type="dxa"/>
              <w:right w:w="80" w:type="dxa"/>
            </w:tcMar>
          </w:tcPr>
          <w:p w:rsidR="00772D36" w:rsidRDefault="00772D36"/>
        </w:tc>
      </w:tr>
    </w:tbl>
    <w:p w:rsidR="00772D36" w:rsidRDefault="002E4908" w:rsidP="00E94ACF">
      <w:pPr>
        <w:pBdr>
          <w:top w:val="nil"/>
          <w:left w:val="nil"/>
          <w:bottom w:val="nil"/>
          <w:right w:val="nil"/>
          <w:between w:val="nil"/>
        </w:pBdr>
        <w:spacing w:after="160" w:line="259" w:lineRule="auto"/>
        <w:rPr>
          <w:rFonts w:ascii="Arial" w:eastAsia="Arial" w:hAnsi="Arial" w:cs="Arial"/>
          <w:b/>
        </w:rPr>
      </w:pPr>
      <w:r>
        <w:br w:type="page"/>
      </w:r>
    </w:p>
    <w:p w:rsidR="00772D36" w:rsidRDefault="00772D36">
      <w:pPr>
        <w:pBdr>
          <w:top w:val="nil"/>
          <w:left w:val="nil"/>
          <w:bottom w:val="nil"/>
          <w:right w:val="nil"/>
          <w:between w:val="nil"/>
        </w:pBdr>
        <w:spacing w:after="160" w:line="259" w:lineRule="auto"/>
        <w:rPr>
          <w:rFonts w:ascii="Arial" w:eastAsia="Arial" w:hAnsi="Arial" w:cs="Arial"/>
          <w:b/>
        </w:rPr>
      </w:pPr>
    </w:p>
    <w:tbl>
      <w:tblPr>
        <w:tblStyle w:val="a1"/>
        <w:tblW w:w="1458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70"/>
        <w:gridCol w:w="12510"/>
      </w:tblGrid>
      <w:tr w:rsidR="00772D36" w:rsidRPr="0003381E">
        <w:trPr>
          <w:trHeight w:val="675"/>
        </w:trPr>
        <w:tc>
          <w:tcPr>
            <w:tcW w:w="2070" w:type="dxa"/>
            <w:tcBorders>
              <w:top w:val="nil"/>
              <w:left w:val="nil"/>
              <w:bottom w:val="nil"/>
              <w:right w:val="nil"/>
            </w:tcBorders>
            <w:shd w:val="clear" w:color="auto" w:fill="auto"/>
          </w:tcPr>
          <w:p w:rsidR="00772D36" w:rsidRPr="0003381E" w:rsidRDefault="002E4908">
            <w:pPr>
              <w:rPr>
                <w:rFonts w:ascii="Calibri" w:eastAsia="Calibri" w:hAnsi="Calibri" w:cs="Calibri"/>
                <w:b/>
                <w:sz w:val="28"/>
                <w:szCs w:val="28"/>
              </w:rPr>
            </w:pPr>
            <w:r w:rsidRPr="0003381E">
              <w:rPr>
                <w:rFonts w:ascii="Calibri" w:eastAsia="Calibri" w:hAnsi="Calibri" w:cs="Calibri"/>
                <w:b/>
                <w:sz w:val="28"/>
                <w:szCs w:val="28"/>
              </w:rPr>
              <w:t>Our vision is: </w:t>
            </w:r>
          </w:p>
        </w:tc>
        <w:tc>
          <w:tcPr>
            <w:tcW w:w="12510" w:type="dxa"/>
            <w:tcBorders>
              <w:top w:val="nil"/>
              <w:left w:val="nil"/>
              <w:bottom w:val="nil"/>
              <w:right w:val="nil"/>
            </w:tcBorders>
            <w:shd w:val="clear" w:color="auto" w:fill="auto"/>
          </w:tcPr>
          <w:p w:rsidR="003C532F" w:rsidRPr="0003381E" w:rsidRDefault="003C532F" w:rsidP="003C532F">
            <w:pPr>
              <w:rPr>
                <w:rFonts w:ascii="Calibri" w:eastAsia="Calibri" w:hAnsi="Calibri" w:cs="Calibri"/>
                <w:sz w:val="28"/>
                <w:szCs w:val="28"/>
              </w:rPr>
            </w:pPr>
            <w:r w:rsidRPr="0003381E">
              <w:rPr>
                <w:rFonts w:ascii="Calibri" w:eastAsia="Calibri" w:hAnsi="Calibri" w:cs="Calibri"/>
                <w:sz w:val="28"/>
                <w:szCs w:val="28"/>
              </w:rPr>
              <w:t>“Together we flourish and achieve”</w:t>
            </w:r>
          </w:p>
          <w:p w:rsidR="00772D36" w:rsidRPr="0003381E" w:rsidRDefault="00772D36">
            <w:pPr>
              <w:rPr>
                <w:rFonts w:ascii="Calibri" w:eastAsia="Calibri" w:hAnsi="Calibri" w:cs="Calibri"/>
                <w:sz w:val="28"/>
                <w:szCs w:val="28"/>
              </w:rPr>
            </w:pPr>
          </w:p>
        </w:tc>
      </w:tr>
      <w:tr w:rsidR="00772D36" w:rsidRPr="0003381E">
        <w:tc>
          <w:tcPr>
            <w:tcW w:w="2070" w:type="dxa"/>
            <w:tcBorders>
              <w:top w:val="nil"/>
              <w:left w:val="nil"/>
              <w:bottom w:val="nil"/>
              <w:right w:val="nil"/>
            </w:tcBorders>
            <w:shd w:val="clear" w:color="auto" w:fill="auto"/>
          </w:tcPr>
          <w:p w:rsidR="00772D36" w:rsidRPr="0003381E" w:rsidRDefault="002E4908">
            <w:pPr>
              <w:rPr>
                <w:rFonts w:ascii="Calibri" w:eastAsia="Calibri" w:hAnsi="Calibri" w:cs="Calibri"/>
                <w:b/>
                <w:sz w:val="28"/>
                <w:szCs w:val="28"/>
              </w:rPr>
            </w:pPr>
            <w:r w:rsidRPr="0003381E">
              <w:rPr>
                <w:rFonts w:ascii="Calibri" w:eastAsia="Calibri" w:hAnsi="Calibri" w:cs="Calibri"/>
                <w:b/>
                <w:sz w:val="28"/>
                <w:szCs w:val="28"/>
              </w:rPr>
              <w:t>Our values are:   </w:t>
            </w:r>
          </w:p>
        </w:tc>
        <w:tc>
          <w:tcPr>
            <w:tcW w:w="12510" w:type="dxa"/>
            <w:tcBorders>
              <w:top w:val="nil"/>
              <w:left w:val="nil"/>
              <w:bottom w:val="nil"/>
              <w:right w:val="nil"/>
            </w:tcBorders>
            <w:shd w:val="clear" w:color="auto" w:fill="auto"/>
          </w:tcPr>
          <w:p w:rsidR="00772D36" w:rsidRPr="0003381E" w:rsidRDefault="006B6929">
            <w:pPr>
              <w:rPr>
                <w:rFonts w:ascii="Calibri" w:eastAsia="Calibri" w:hAnsi="Calibri" w:cs="Calibri"/>
                <w:sz w:val="28"/>
                <w:szCs w:val="28"/>
              </w:rPr>
            </w:pPr>
            <w:r w:rsidRPr="0003381E">
              <w:rPr>
                <w:rFonts w:ascii="Calibri" w:eastAsia="Calibri" w:hAnsi="Calibri" w:cs="Calibri"/>
                <w:sz w:val="28"/>
                <w:szCs w:val="28"/>
              </w:rPr>
              <w:t>Protect, Trust, Have Hope, Persevere, Sho</w:t>
            </w:r>
            <w:r w:rsidR="00EC4606">
              <w:rPr>
                <w:rFonts w:ascii="Calibri" w:eastAsia="Calibri" w:hAnsi="Calibri" w:cs="Calibri"/>
                <w:sz w:val="28"/>
                <w:szCs w:val="28"/>
              </w:rPr>
              <w:t>w</w:t>
            </w:r>
            <w:r w:rsidRPr="0003381E">
              <w:rPr>
                <w:rFonts w:ascii="Calibri" w:eastAsia="Calibri" w:hAnsi="Calibri" w:cs="Calibri"/>
                <w:sz w:val="28"/>
                <w:szCs w:val="28"/>
              </w:rPr>
              <w:t xml:space="preserve"> </w:t>
            </w:r>
            <w:r w:rsidR="00C55986">
              <w:rPr>
                <w:rFonts w:ascii="Calibri" w:eastAsia="Calibri" w:hAnsi="Calibri" w:cs="Calibri"/>
                <w:sz w:val="28"/>
                <w:szCs w:val="28"/>
              </w:rPr>
              <w:t>C</w:t>
            </w:r>
            <w:r w:rsidRPr="0003381E">
              <w:rPr>
                <w:rFonts w:ascii="Calibri" w:eastAsia="Calibri" w:hAnsi="Calibri" w:cs="Calibri"/>
                <w:sz w:val="28"/>
                <w:szCs w:val="28"/>
              </w:rPr>
              <w:t xml:space="preserve">ourage and Respect </w:t>
            </w:r>
          </w:p>
          <w:p w:rsidR="00772D36" w:rsidRPr="0003381E" w:rsidRDefault="002E4908">
            <w:pPr>
              <w:rPr>
                <w:rFonts w:ascii="Calibri" w:eastAsia="Calibri" w:hAnsi="Calibri" w:cs="Calibri"/>
                <w:sz w:val="28"/>
                <w:szCs w:val="28"/>
              </w:rPr>
            </w:pPr>
            <w:r w:rsidRPr="0003381E">
              <w:rPr>
                <w:rFonts w:ascii="Calibri" w:eastAsia="Calibri" w:hAnsi="Calibri" w:cs="Calibri"/>
                <w:sz w:val="28"/>
                <w:szCs w:val="28"/>
              </w:rPr>
              <w:t> </w:t>
            </w:r>
          </w:p>
        </w:tc>
      </w:tr>
    </w:tbl>
    <w:p w:rsidR="00772D36" w:rsidRPr="0003381E" w:rsidRDefault="003C532F">
      <w:pPr>
        <w:jc w:val="center"/>
        <w:rPr>
          <w:rFonts w:ascii="Calibri" w:eastAsia="Calibri" w:hAnsi="Calibri" w:cs="Calibri"/>
          <w:b/>
          <w:sz w:val="28"/>
          <w:szCs w:val="28"/>
        </w:rPr>
      </w:pPr>
      <w:r w:rsidRPr="0003381E">
        <w:rPr>
          <w:rFonts w:ascii="Calibri" w:eastAsia="Calibri" w:hAnsi="Calibri" w:cs="Calibri"/>
          <w:b/>
          <w:sz w:val="28"/>
          <w:szCs w:val="28"/>
        </w:rPr>
        <w:t xml:space="preserve">Main Idea:  </w:t>
      </w:r>
      <w:r w:rsidRPr="0003381E">
        <w:rPr>
          <w:rFonts w:ascii="Calibri" w:eastAsia="Calibri" w:hAnsi="Calibri" w:cs="Calibri"/>
          <w:sz w:val="28"/>
          <w:szCs w:val="28"/>
        </w:rPr>
        <w:t xml:space="preserve">Our children </w:t>
      </w:r>
      <w:r w:rsidR="006B6929" w:rsidRPr="0003381E">
        <w:rPr>
          <w:rFonts w:ascii="Calibri" w:eastAsia="Calibri" w:hAnsi="Calibri" w:cs="Calibri"/>
          <w:sz w:val="28"/>
          <w:szCs w:val="28"/>
        </w:rPr>
        <w:t>work together</w:t>
      </w:r>
      <w:r w:rsidRPr="0003381E">
        <w:rPr>
          <w:rFonts w:ascii="Calibri" w:eastAsia="Calibri" w:hAnsi="Calibri" w:cs="Calibri"/>
          <w:sz w:val="28"/>
          <w:szCs w:val="28"/>
        </w:rPr>
        <w:t xml:space="preserve"> to flourish and achieve through our</w:t>
      </w:r>
      <w:r w:rsidR="002E4908" w:rsidRPr="0003381E">
        <w:rPr>
          <w:rFonts w:ascii="Calibri" w:eastAsia="Calibri" w:hAnsi="Calibri" w:cs="Calibri"/>
          <w:sz w:val="28"/>
          <w:szCs w:val="28"/>
        </w:rPr>
        <w:t xml:space="preserve"> ‘small steps’ Curriculum</w:t>
      </w:r>
    </w:p>
    <w:p w:rsidR="00772D36" w:rsidRPr="0003381E" w:rsidRDefault="00772D36">
      <w:pPr>
        <w:jc w:val="center"/>
        <w:rPr>
          <w:rFonts w:ascii="Calibri" w:eastAsia="Calibri" w:hAnsi="Calibri" w:cs="Calibri"/>
          <w:b/>
          <w:sz w:val="28"/>
          <w:szCs w:val="28"/>
        </w:rPr>
      </w:pPr>
    </w:p>
    <w:p w:rsidR="00772D36" w:rsidRPr="0003381E" w:rsidRDefault="00772D36" w:rsidP="006B6929">
      <w:pPr>
        <w:rPr>
          <w:rFonts w:ascii="Calibri" w:eastAsia="Calibri" w:hAnsi="Calibri" w:cs="Calibri"/>
          <w:b/>
          <w:sz w:val="28"/>
          <w:szCs w:val="28"/>
        </w:rPr>
      </w:pPr>
    </w:p>
    <w:p w:rsidR="00772D36" w:rsidRPr="0003381E" w:rsidRDefault="002E4908">
      <w:pPr>
        <w:jc w:val="center"/>
        <w:rPr>
          <w:rFonts w:ascii="Calibri" w:eastAsia="Calibri" w:hAnsi="Calibri" w:cs="Calibri"/>
          <w:b/>
          <w:sz w:val="36"/>
          <w:szCs w:val="36"/>
        </w:rPr>
      </w:pPr>
      <w:r w:rsidRPr="0003381E">
        <w:rPr>
          <w:rFonts w:ascii="Calibri" w:eastAsia="Calibri" w:hAnsi="Calibri" w:cs="Calibri"/>
          <w:b/>
          <w:sz w:val="36"/>
          <w:szCs w:val="36"/>
        </w:rPr>
        <w:t>Curriculum Intent</w:t>
      </w:r>
    </w:p>
    <w:p w:rsidR="0003381E" w:rsidRPr="0003381E" w:rsidRDefault="0003381E">
      <w:pPr>
        <w:jc w:val="center"/>
        <w:rPr>
          <w:rFonts w:ascii="Calibri" w:eastAsia="Calibri" w:hAnsi="Calibri" w:cs="Calibri"/>
          <w:b/>
          <w:sz w:val="28"/>
          <w:szCs w:val="28"/>
        </w:rPr>
      </w:pPr>
    </w:p>
    <w:p w:rsidR="00772D36" w:rsidRPr="0003381E" w:rsidRDefault="002E4908">
      <w:pPr>
        <w:jc w:val="center"/>
        <w:rPr>
          <w:rFonts w:ascii="Calibri" w:eastAsia="Calibri" w:hAnsi="Calibri" w:cs="Calibri"/>
          <w:b/>
          <w:color w:val="002060"/>
          <w:sz w:val="36"/>
          <w:szCs w:val="36"/>
        </w:rPr>
      </w:pPr>
      <w:r w:rsidRPr="0003381E">
        <w:rPr>
          <w:rFonts w:ascii="Calibri" w:eastAsia="Calibri" w:hAnsi="Calibri" w:cs="Calibri"/>
          <w:b/>
          <w:color w:val="002060"/>
          <w:sz w:val="36"/>
          <w:szCs w:val="36"/>
        </w:rPr>
        <w:t>Why is the c</w:t>
      </w:r>
      <w:r w:rsidR="006B6929" w:rsidRPr="0003381E">
        <w:rPr>
          <w:rFonts w:ascii="Calibri" w:eastAsia="Calibri" w:hAnsi="Calibri" w:cs="Calibri"/>
          <w:b/>
          <w:color w:val="002060"/>
          <w:sz w:val="36"/>
          <w:szCs w:val="36"/>
        </w:rPr>
        <w:t>urriculum important at Spaxton</w:t>
      </w:r>
      <w:r w:rsidRPr="0003381E">
        <w:rPr>
          <w:rFonts w:ascii="Calibri" w:eastAsia="Calibri" w:hAnsi="Calibri" w:cs="Calibri"/>
          <w:b/>
          <w:color w:val="002060"/>
          <w:sz w:val="36"/>
          <w:szCs w:val="36"/>
        </w:rPr>
        <w:t xml:space="preserve">? </w:t>
      </w:r>
    </w:p>
    <w:p w:rsidR="00772D36" w:rsidRPr="0003381E" w:rsidRDefault="00772D36">
      <w:pPr>
        <w:pBdr>
          <w:top w:val="nil"/>
          <w:left w:val="nil"/>
          <w:bottom w:val="nil"/>
          <w:right w:val="nil"/>
          <w:between w:val="nil"/>
        </w:pBdr>
        <w:jc w:val="both"/>
        <w:rPr>
          <w:rFonts w:ascii="Calibri" w:eastAsia="Calibri" w:hAnsi="Calibri" w:cs="Calibri"/>
          <w:color w:val="000000"/>
          <w:sz w:val="28"/>
          <w:szCs w:val="28"/>
        </w:rPr>
      </w:pPr>
    </w:p>
    <w:p w:rsidR="00772D36" w:rsidRPr="0003381E" w:rsidRDefault="002E4908">
      <w:pPr>
        <w:rPr>
          <w:rFonts w:ascii="Calibri" w:eastAsia="Calibri" w:hAnsi="Calibri" w:cs="Calibri"/>
          <w:color w:val="000000"/>
          <w:sz w:val="28"/>
          <w:szCs w:val="28"/>
        </w:rPr>
      </w:pPr>
      <w:r w:rsidRPr="0003381E">
        <w:rPr>
          <w:rFonts w:ascii="Calibri" w:eastAsia="Calibri" w:hAnsi="Calibri" w:cs="Calibri"/>
          <w:color w:val="000000"/>
          <w:sz w:val="28"/>
          <w:szCs w:val="28"/>
        </w:rPr>
        <w:t xml:space="preserve">We recognise that our curriculum is a </w:t>
      </w:r>
      <w:r w:rsidR="003C532F" w:rsidRPr="0003381E">
        <w:rPr>
          <w:rFonts w:ascii="Calibri" w:eastAsia="Calibri" w:hAnsi="Calibri" w:cs="Calibri"/>
          <w:color w:val="000000"/>
          <w:sz w:val="28"/>
          <w:szCs w:val="28"/>
        </w:rPr>
        <w:t>powerful tool in delivering our</w:t>
      </w:r>
      <w:r w:rsidRPr="0003381E">
        <w:rPr>
          <w:rFonts w:ascii="Calibri" w:eastAsia="Calibri" w:hAnsi="Calibri" w:cs="Calibri"/>
          <w:color w:val="000000"/>
          <w:sz w:val="28"/>
          <w:szCs w:val="28"/>
        </w:rPr>
        <w:t xml:space="preserve"> vision. We believe that children will have better health and wellbeing if they are successful. Successful children know more. Knowledge leads to </w:t>
      </w:r>
      <w:r w:rsidR="00C55986" w:rsidRPr="0003381E">
        <w:rPr>
          <w:rFonts w:ascii="Calibri" w:eastAsia="Calibri" w:hAnsi="Calibri" w:cs="Calibri"/>
          <w:color w:val="000000"/>
          <w:sz w:val="28"/>
          <w:szCs w:val="28"/>
        </w:rPr>
        <w:t xml:space="preserve">learning </w:t>
      </w:r>
      <w:r w:rsidR="00C55986">
        <w:rPr>
          <w:rFonts w:ascii="Calibri" w:eastAsia="Calibri" w:hAnsi="Calibri" w:cs="Calibri"/>
          <w:color w:val="000000"/>
          <w:sz w:val="28"/>
          <w:szCs w:val="28"/>
        </w:rPr>
        <w:t>and this</w:t>
      </w:r>
      <w:r w:rsidR="00EC4606">
        <w:rPr>
          <w:rFonts w:ascii="Calibri" w:eastAsia="Calibri" w:hAnsi="Calibri" w:cs="Calibri"/>
          <w:color w:val="000000"/>
          <w:sz w:val="28"/>
          <w:szCs w:val="28"/>
        </w:rPr>
        <w:t xml:space="preserve"> is something that w</w:t>
      </w:r>
      <w:r w:rsidR="003C532F" w:rsidRPr="0003381E">
        <w:rPr>
          <w:rFonts w:ascii="Calibri" w:eastAsia="Calibri" w:hAnsi="Calibri" w:cs="Calibri"/>
          <w:color w:val="000000"/>
          <w:sz w:val="28"/>
          <w:szCs w:val="28"/>
        </w:rPr>
        <w:t>e nurture and develop</w:t>
      </w:r>
      <w:r w:rsidRPr="0003381E">
        <w:rPr>
          <w:rFonts w:ascii="Calibri" w:eastAsia="Calibri" w:hAnsi="Calibri" w:cs="Calibri"/>
          <w:color w:val="000000"/>
          <w:sz w:val="28"/>
          <w:szCs w:val="28"/>
        </w:rPr>
        <w:t xml:space="preserve"> </w:t>
      </w:r>
      <w:r w:rsidR="00C55986">
        <w:rPr>
          <w:rFonts w:ascii="Calibri" w:eastAsia="Calibri" w:hAnsi="Calibri" w:cs="Calibri"/>
          <w:color w:val="000000"/>
          <w:sz w:val="28"/>
          <w:szCs w:val="28"/>
        </w:rPr>
        <w:t xml:space="preserve">within </w:t>
      </w:r>
      <w:r w:rsidR="00EC4606">
        <w:rPr>
          <w:rFonts w:ascii="Calibri" w:eastAsia="Calibri" w:hAnsi="Calibri" w:cs="Calibri"/>
          <w:color w:val="000000"/>
          <w:sz w:val="28"/>
          <w:szCs w:val="28"/>
        </w:rPr>
        <w:t xml:space="preserve">our </w:t>
      </w:r>
      <w:r w:rsidRPr="0003381E">
        <w:rPr>
          <w:rFonts w:ascii="Calibri" w:eastAsia="Calibri" w:hAnsi="Calibri" w:cs="Calibri"/>
          <w:color w:val="000000"/>
          <w:sz w:val="28"/>
          <w:szCs w:val="28"/>
        </w:rPr>
        <w:t>indiv</w:t>
      </w:r>
      <w:r w:rsidR="006B6929" w:rsidRPr="0003381E">
        <w:rPr>
          <w:rFonts w:ascii="Calibri" w:eastAsia="Calibri" w:hAnsi="Calibri" w:cs="Calibri"/>
          <w:color w:val="000000"/>
          <w:sz w:val="28"/>
          <w:szCs w:val="28"/>
        </w:rPr>
        <w:t>iduals in o</w:t>
      </w:r>
      <w:r w:rsidR="00EC4606">
        <w:rPr>
          <w:rFonts w:ascii="Calibri" w:eastAsia="Calibri" w:hAnsi="Calibri" w:cs="Calibri"/>
          <w:color w:val="000000"/>
          <w:sz w:val="28"/>
          <w:szCs w:val="28"/>
        </w:rPr>
        <w:t>rder</w:t>
      </w:r>
      <w:r w:rsidR="006B6929" w:rsidRPr="0003381E">
        <w:rPr>
          <w:rFonts w:ascii="Calibri" w:eastAsia="Calibri" w:hAnsi="Calibri" w:cs="Calibri"/>
          <w:color w:val="000000"/>
          <w:sz w:val="28"/>
          <w:szCs w:val="28"/>
        </w:rPr>
        <w:t xml:space="preserve"> to</w:t>
      </w:r>
      <w:r w:rsidR="00C55986">
        <w:rPr>
          <w:rFonts w:ascii="Calibri" w:eastAsia="Calibri" w:hAnsi="Calibri" w:cs="Calibri"/>
          <w:color w:val="000000"/>
          <w:sz w:val="28"/>
          <w:szCs w:val="28"/>
        </w:rPr>
        <w:t xml:space="preserve"> help them</w:t>
      </w:r>
      <w:r w:rsidR="006B6929" w:rsidRPr="0003381E">
        <w:rPr>
          <w:rFonts w:ascii="Calibri" w:eastAsia="Calibri" w:hAnsi="Calibri" w:cs="Calibri"/>
          <w:color w:val="000000"/>
          <w:sz w:val="28"/>
          <w:szCs w:val="28"/>
        </w:rPr>
        <w:t xml:space="preserve"> </w:t>
      </w:r>
      <w:r w:rsidR="00C55986">
        <w:rPr>
          <w:rFonts w:ascii="Calibri" w:eastAsia="Calibri" w:hAnsi="Calibri" w:cs="Calibri"/>
          <w:color w:val="000000"/>
          <w:sz w:val="28"/>
          <w:szCs w:val="28"/>
        </w:rPr>
        <w:t>flourish.</w:t>
      </w:r>
    </w:p>
    <w:p w:rsidR="00772D36" w:rsidRPr="0003381E" w:rsidRDefault="00772D36">
      <w:pPr>
        <w:rPr>
          <w:rFonts w:ascii="Calibri" w:eastAsia="Calibri" w:hAnsi="Calibri" w:cs="Calibri"/>
          <w:sz w:val="28"/>
          <w:szCs w:val="28"/>
        </w:rPr>
      </w:pPr>
    </w:p>
    <w:p w:rsidR="00772D36" w:rsidRPr="0003381E" w:rsidRDefault="002E4908">
      <w:pPr>
        <w:pBdr>
          <w:top w:val="nil"/>
          <w:left w:val="nil"/>
          <w:bottom w:val="nil"/>
          <w:right w:val="nil"/>
          <w:between w:val="nil"/>
        </w:pBdr>
        <w:rPr>
          <w:rFonts w:ascii="Calibri" w:eastAsia="Calibri" w:hAnsi="Calibri" w:cs="Calibri"/>
          <w:color w:val="000000"/>
          <w:sz w:val="28"/>
          <w:szCs w:val="28"/>
        </w:rPr>
      </w:pPr>
      <w:r w:rsidRPr="0003381E">
        <w:rPr>
          <w:rFonts w:ascii="Calibri" w:eastAsia="Calibri" w:hAnsi="Calibri" w:cs="Calibri"/>
          <w:color w:val="000000"/>
          <w:sz w:val="28"/>
          <w:szCs w:val="28"/>
        </w:rPr>
        <w:t>This policy is based mainly on the work of Tom Sherrington (The Learning Rainforest), Debra Kidd (A Curriculum of Hope) and James Nottingham (Pit Learning). It is rooted in research, particularly around cognitive research and the expectation that learning content is to be remembered.  It also meets the curriculum principles of our academy trust, the Quantock Education Trust.</w:t>
      </w:r>
    </w:p>
    <w:p w:rsidR="00772D36" w:rsidRPr="0003381E" w:rsidRDefault="00772D36">
      <w:pPr>
        <w:pBdr>
          <w:top w:val="nil"/>
          <w:left w:val="nil"/>
          <w:bottom w:val="nil"/>
          <w:right w:val="nil"/>
          <w:between w:val="nil"/>
        </w:pBdr>
        <w:rPr>
          <w:rFonts w:ascii="Calibri" w:eastAsia="Calibri" w:hAnsi="Calibri" w:cs="Calibri"/>
          <w:sz w:val="28"/>
          <w:szCs w:val="28"/>
        </w:rPr>
      </w:pPr>
    </w:p>
    <w:p w:rsidR="00772D36" w:rsidRPr="0003381E" w:rsidRDefault="002E4908">
      <w:pPr>
        <w:pBdr>
          <w:top w:val="nil"/>
          <w:left w:val="nil"/>
          <w:bottom w:val="nil"/>
          <w:right w:val="nil"/>
          <w:between w:val="nil"/>
        </w:pBdr>
        <w:rPr>
          <w:rFonts w:ascii="Calibri" w:eastAsia="Calibri" w:hAnsi="Calibri" w:cs="Calibri"/>
          <w:color w:val="000000"/>
          <w:sz w:val="28"/>
          <w:szCs w:val="28"/>
        </w:rPr>
      </w:pPr>
      <w:r w:rsidRPr="0003381E">
        <w:rPr>
          <w:rFonts w:ascii="Calibri" w:eastAsia="Calibri" w:hAnsi="Calibri" w:cs="Calibri"/>
          <w:color w:val="000000"/>
          <w:sz w:val="28"/>
          <w:szCs w:val="28"/>
        </w:rPr>
        <w:t xml:space="preserve">In this policy, we refer to Sherrington's 'Hinterland'- the connected knowledge to the core knowledge to be gained.  We want children to become autonomous to research and feel the desire to learn in greater depth. Although our topics are co-planned with </w:t>
      </w:r>
      <w:r w:rsidR="006B6929" w:rsidRPr="0003381E">
        <w:rPr>
          <w:rFonts w:ascii="Calibri" w:eastAsia="Calibri" w:hAnsi="Calibri" w:cs="Calibri"/>
          <w:color w:val="000000"/>
          <w:sz w:val="28"/>
          <w:szCs w:val="28"/>
        </w:rPr>
        <w:t>partner school, (</w:t>
      </w:r>
      <w:proofErr w:type="spellStart"/>
      <w:r w:rsidR="006B6929" w:rsidRPr="0003381E">
        <w:rPr>
          <w:rFonts w:ascii="Calibri" w:eastAsia="Calibri" w:hAnsi="Calibri" w:cs="Calibri"/>
          <w:color w:val="000000"/>
          <w:sz w:val="28"/>
          <w:szCs w:val="28"/>
        </w:rPr>
        <w:t>Stogursey</w:t>
      </w:r>
      <w:proofErr w:type="spellEnd"/>
      <w:r w:rsidR="006B6929" w:rsidRPr="0003381E">
        <w:rPr>
          <w:rFonts w:ascii="Calibri" w:eastAsia="Calibri" w:hAnsi="Calibri" w:cs="Calibri"/>
          <w:color w:val="000000"/>
          <w:sz w:val="28"/>
          <w:szCs w:val="28"/>
        </w:rPr>
        <w:t xml:space="preserve">) </w:t>
      </w:r>
      <w:r w:rsidRPr="0003381E">
        <w:rPr>
          <w:rFonts w:ascii="Calibri" w:eastAsia="Calibri" w:hAnsi="Calibri" w:cs="Calibri"/>
          <w:color w:val="000000"/>
          <w:sz w:val="28"/>
          <w:szCs w:val="28"/>
        </w:rPr>
        <w:t>ou</w:t>
      </w:r>
      <w:r w:rsidR="006B6929" w:rsidRPr="0003381E">
        <w:rPr>
          <w:rFonts w:ascii="Calibri" w:eastAsia="Calibri" w:hAnsi="Calibri" w:cs="Calibri"/>
          <w:color w:val="000000"/>
          <w:sz w:val="28"/>
          <w:szCs w:val="28"/>
        </w:rPr>
        <w:t>r children also have a large say in what they want to find out enabling</w:t>
      </w:r>
      <w:r w:rsidRPr="0003381E">
        <w:rPr>
          <w:rFonts w:ascii="Calibri" w:eastAsia="Calibri" w:hAnsi="Calibri" w:cs="Calibri"/>
          <w:color w:val="000000"/>
          <w:sz w:val="28"/>
          <w:szCs w:val="28"/>
        </w:rPr>
        <w:t xml:space="preserve"> them to take responsibility for their learning, our teachers and support staff</w:t>
      </w:r>
      <w:r w:rsidRPr="0003381E">
        <w:rPr>
          <w:rFonts w:ascii="Calibri" w:eastAsia="Calibri" w:hAnsi="Calibri" w:cs="Calibri"/>
          <w:sz w:val="28"/>
          <w:szCs w:val="28"/>
        </w:rPr>
        <w:t xml:space="preserve"> </w:t>
      </w:r>
      <w:r w:rsidRPr="0003381E">
        <w:rPr>
          <w:rFonts w:ascii="Calibri" w:eastAsia="Calibri" w:hAnsi="Calibri" w:cs="Calibri"/>
          <w:color w:val="000000"/>
          <w:sz w:val="28"/>
          <w:szCs w:val="28"/>
        </w:rPr>
        <w:t xml:space="preserve">sequence the learning carefully so that it builds in small steps.  Research shows small steps mastery works well so that </w:t>
      </w:r>
      <w:r w:rsidRPr="0003381E">
        <w:rPr>
          <w:rFonts w:ascii="Calibri" w:eastAsia="Calibri" w:hAnsi="Calibri" w:cs="Calibri"/>
          <w:color w:val="000000"/>
          <w:sz w:val="28"/>
          <w:szCs w:val="28"/>
          <w:u w:val="single"/>
        </w:rPr>
        <w:t>all children achieve</w:t>
      </w:r>
      <w:r w:rsidRPr="0003381E">
        <w:rPr>
          <w:rFonts w:ascii="Calibri" w:eastAsia="Calibri" w:hAnsi="Calibri" w:cs="Calibri"/>
          <w:color w:val="000000"/>
          <w:sz w:val="28"/>
          <w:szCs w:val="28"/>
        </w:rPr>
        <w:t xml:space="preserve">.  Our Pupil Premium Strategy, interventions and COVID catch up programme removes obstacles that may bar children from progressing.  Our teaching and learning development programme is the main driver of </w:t>
      </w:r>
      <w:r w:rsidR="0003381E" w:rsidRPr="0003381E">
        <w:rPr>
          <w:rFonts w:ascii="Calibri" w:eastAsia="Calibri" w:hAnsi="Calibri" w:cs="Calibri"/>
          <w:color w:val="000000"/>
          <w:sz w:val="28"/>
          <w:szCs w:val="28"/>
        </w:rPr>
        <w:t>success,</w:t>
      </w:r>
      <w:r w:rsidRPr="0003381E">
        <w:rPr>
          <w:rFonts w:ascii="Calibri" w:eastAsia="Calibri" w:hAnsi="Calibri" w:cs="Calibri"/>
          <w:color w:val="000000"/>
          <w:sz w:val="28"/>
          <w:szCs w:val="28"/>
        </w:rPr>
        <w:t xml:space="preserve"> as we believe that quality first teaching with a well-sequenced curriculum will deliver our vision.</w:t>
      </w:r>
    </w:p>
    <w:p w:rsidR="00772D36" w:rsidRPr="0003381E" w:rsidRDefault="00772D36">
      <w:pPr>
        <w:rPr>
          <w:rFonts w:ascii="Calibri" w:eastAsia="Calibri" w:hAnsi="Calibri" w:cs="Calibri"/>
          <w:color w:val="7030A0"/>
          <w:sz w:val="28"/>
          <w:szCs w:val="28"/>
        </w:rPr>
      </w:pPr>
    </w:p>
    <w:p w:rsidR="00772D36" w:rsidRPr="0003381E" w:rsidRDefault="00772D36">
      <w:pPr>
        <w:jc w:val="center"/>
        <w:rPr>
          <w:rFonts w:ascii="Calibri" w:eastAsia="Calibri" w:hAnsi="Calibri" w:cs="Calibri"/>
          <w:b/>
          <w:color w:val="FF0000"/>
          <w:sz w:val="28"/>
          <w:szCs w:val="28"/>
        </w:rPr>
      </w:pPr>
    </w:p>
    <w:p w:rsidR="0003381E" w:rsidRDefault="0003381E" w:rsidP="0003381E">
      <w:pPr>
        <w:rPr>
          <w:rFonts w:ascii="Calibri" w:eastAsia="Calibri" w:hAnsi="Calibri" w:cs="Calibri"/>
          <w:b/>
          <w:color w:val="FF0000"/>
          <w:sz w:val="28"/>
          <w:szCs w:val="28"/>
        </w:rPr>
      </w:pPr>
    </w:p>
    <w:p w:rsidR="00772D36" w:rsidRDefault="002E4908" w:rsidP="0003381E">
      <w:pPr>
        <w:rPr>
          <w:rFonts w:ascii="Calibri" w:eastAsia="Calibri" w:hAnsi="Calibri" w:cs="Calibri"/>
          <w:b/>
          <w:color w:val="002060"/>
          <w:sz w:val="32"/>
          <w:szCs w:val="32"/>
        </w:rPr>
      </w:pPr>
      <w:r w:rsidRPr="0003381E">
        <w:rPr>
          <w:rFonts w:ascii="Calibri" w:eastAsia="Calibri" w:hAnsi="Calibri" w:cs="Calibri"/>
          <w:b/>
          <w:color w:val="002060"/>
          <w:sz w:val="32"/>
          <w:szCs w:val="32"/>
        </w:rPr>
        <w:t>What are the principles that underpi</w:t>
      </w:r>
      <w:r w:rsidR="003C532F" w:rsidRPr="0003381E">
        <w:rPr>
          <w:rFonts w:ascii="Calibri" w:eastAsia="Calibri" w:hAnsi="Calibri" w:cs="Calibri"/>
          <w:b/>
          <w:color w:val="002060"/>
          <w:sz w:val="32"/>
          <w:szCs w:val="32"/>
        </w:rPr>
        <w:t>n strong curriculum design at Spaxton</w:t>
      </w:r>
      <w:r w:rsidRPr="0003381E">
        <w:rPr>
          <w:rFonts w:ascii="Calibri" w:eastAsia="Calibri" w:hAnsi="Calibri" w:cs="Calibri"/>
          <w:b/>
          <w:color w:val="002060"/>
          <w:sz w:val="32"/>
          <w:szCs w:val="32"/>
        </w:rPr>
        <w:t xml:space="preserve">? </w:t>
      </w:r>
    </w:p>
    <w:p w:rsidR="0003381E" w:rsidRPr="0003381E" w:rsidRDefault="0003381E" w:rsidP="0003381E">
      <w:pPr>
        <w:rPr>
          <w:rFonts w:ascii="Calibri" w:eastAsia="Calibri" w:hAnsi="Calibri" w:cs="Calibri"/>
          <w:b/>
          <w:color w:val="00B050"/>
          <w:sz w:val="32"/>
          <w:szCs w:val="32"/>
        </w:rPr>
      </w:pPr>
    </w:p>
    <w:p w:rsidR="00772D36" w:rsidRPr="0003381E" w:rsidRDefault="002E4908">
      <w:pPr>
        <w:numPr>
          <w:ilvl w:val="0"/>
          <w:numId w:val="3"/>
        </w:numPr>
        <w:pBdr>
          <w:top w:val="nil"/>
          <w:left w:val="nil"/>
          <w:bottom w:val="nil"/>
          <w:right w:val="nil"/>
          <w:between w:val="nil"/>
        </w:pBdr>
        <w:spacing w:line="259" w:lineRule="auto"/>
        <w:rPr>
          <w:rFonts w:ascii="Calibri" w:eastAsia="Calibri" w:hAnsi="Calibri" w:cs="Calibri"/>
          <w:color w:val="000000"/>
          <w:sz w:val="28"/>
          <w:szCs w:val="28"/>
        </w:rPr>
      </w:pPr>
      <w:r w:rsidRPr="0003381E">
        <w:rPr>
          <w:rFonts w:ascii="Calibri" w:eastAsia="Calibri" w:hAnsi="Calibri" w:cs="Calibri"/>
          <w:color w:val="000000"/>
          <w:sz w:val="28"/>
          <w:szCs w:val="28"/>
        </w:rPr>
        <w:t xml:space="preserve">We </w:t>
      </w:r>
      <w:r w:rsidRPr="0003381E">
        <w:rPr>
          <w:rFonts w:ascii="Calibri" w:eastAsia="Calibri" w:hAnsi="Calibri" w:cs="Calibri"/>
          <w:color w:val="002060"/>
          <w:sz w:val="28"/>
          <w:szCs w:val="28"/>
        </w:rPr>
        <w:t>deliver</w:t>
      </w:r>
      <w:r w:rsidRPr="0003381E">
        <w:rPr>
          <w:rFonts w:ascii="Calibri" w:eastAsia="Calibri" w:hAnsi="Calibri" w:cs="Calibri"/>
          <w:color w:val="FF0000"/>
          <w:sz w:val="28"/>
          <w:szCs w:val="28"/>
        </w:rPr>
        <w:t xml:space="preserve"> </w:t>
      </w:r>
      <w:r w:rsidRPr="0003381E">
        <w:rPr>
          <w:rFonts w:ascii="Calibri" w:eastAsia="Calibri" w:hAnsi="Calibri" w:cs="Calibri"/>
          <w:color w:val="000000"/>
          <w:sz w:val="28"/>
          <w:szCs w:val="28"/>
        </w:rPr>
        <w:t xml:space="preserve">a strong and carefully </w:t>
      </w:r>
      <w:r w:rsidRPr="0003381E">
        <w:rPr>
          <w:rFonts w:ascii="Calibri" w:eastAsia="Calibri" w:hAnsi="Calibri" w:cs="Calibri"/>
          <w:b/>
          <w:color w:val="000000"/>
          <w:sz w:val="28"/>
          <w:szCs w:val="28"/>
        </w:rPr>
        <w:t>S</w:t>
      </w:r>
      <w:r w:rsidRPr="0003381E">
        <w:rPr>
          <w:rFonts w:ascii="Calibri" w:eastAsia="Calibri" w:hAnsi="Calibri" w:cs="Calibri"/>
          <w:color w:val="000000"/>
          <w:sz w:val="28"/>
          <w:szCs w:val="28"/>
        </w:rPr>
        <w:t xml:space="preserve">equenced curriculum, so that children’s learning progresses in a way that builds knowledge intentionally and cumulatively – with children being secure in their learning and able to achieve age-related milestones.  Vocabulary, oracy, reading and character are developed alongside knowledge as vital components of our curriculum. </w:t>
      </w:r>
    </w:p>
    <w:p w:rsidR="00772D36" w:rsidRPr="0003381E" w:rsidRDefault="002E4908">
      <w:pPr>
        <w:numPr>
          <w:ilvl w:val="0"/>
          <w:numId w:val="3"/>
        </w:numPr>
        <w:pBdr>
          <w:top w:val="nil"/>
          <w:left w:val="nil"/>
          <w:bottom w:val="nil"/>
          <w:right w:val="nil"/>
          <w:between w:val="nil"/>
        </w:pBdr>
        <w:spacing w:line="259" w:lineRule="auto"/>
        <w:rPr>
          <w:rFonts w:ascii="Calibri" w:eastAsia="Calibri" w:hAnsi="Calibri" w:cs="Calibri"/>
          <w:color w:val="000000"/>
          <w:sz w:val="28"/>
          <w:szCs w:val="28"/>
        </w:rPr>
      </w:pPr>
      <w:r w:rsidRPr="0003381E">
        <w:rPr>
          <w:rFonts w:ascii="Calibri" w:eastAsia="Calibri" w:hAnsi="Calibri" w:cs="Calibri"/>
          <w:color w:val="000000"/>
          <w:sz w:val="28"/>
          <w:szCs w:val="28"/>
        </w:rPr>
        <w:t>We</w:t>
      </w:r>
      <w:r w:rsidRPr="0003381E">
        <w:rPr>
          <w:rFonts w:ascii="Calibri" w:eastAsia="Calibri" w:hAnsi="Calibri" w:cs="Calibri"/>
          <w:color w:val="00B050"/>
          <w:sz w:val="28"/>
          <w:szCs w:val="28"/>
        </w:rPr>
        <w:t xml:space="preserve"> </w:t>
      </w:r>
      <w:r w:rsidRPr="0003381E">
        <w:rPr>
          <w:rFonts w:ascii="Calibri" w:eastAsia="Calibri" w:hAnsi="Calibri" w:cs="Calibri"/>
          <w:color w:val="002060"/>
          <w:sz w:val="28"/>
          <w:szCs w:val="28"/>
        </w:rPr>
        <w:t>deliver</w:t>
      </w:r>
      <w:r w:rsidRPr="0003381E">
        <w:rPr>
          <w:rFonts w:ascii="Calibri" w:eastAsia="Calibri" w:hAnsi="Calibri" w:cs="Calibri"/>
          <w:color w:val="00B050"/>
          <w:sz w:val="28"/>
          <w:szCs w:val="28"/>
        </w:rPr>
        <w:t xml:space="preserve"> </w:t>
      </w:r>
      <w:r w:rsidRPr="0003381E">
        <w:rPr>
          <w:rFonts w:ascii="Calibri" w:eastAsia="Calibri" w:hAnsi="Calibri" w:cs="Calibri"/>
          <w:color w:val="000000"/>
          <w:sz w:val="28"/>
          <w:szCs w:val="28"/>
        </w:rPr>
        <w:t xml:space="preserve">a curriculum that </w:t>
      </w:r>
      <w:r w:rsidRPr="0003381E">
        <w:rPr>
          <w:rFonts w:ascii="Calibri" w:eastAsia="Calibri" w:hAnsi="Calibri" w:cs="Calibri"/>
          <w:b/>
          <w:color w:val="000000"/>
          <w:sz w:val="28"/>
          <w:szCs w:val="28"/>
        </w:rPr>
        <w:t>M</w:t>
      </w:r>
      <w:r w:rsidRPr="0003381E">
        <w:rPr>
          <w:rFonts w:ascii="Calibri" w:eastAsia="Calibri" w:hAnsi="Calibri" w:cs="Calibri"/>
          <w:color w:val="000000"/>
          <w:sz w:val="28"/>
          <w:szCs w:val="28"/>
        </w:rPr>
        <w:t xml:space="preserve">otivates children so they are compelled to make the discretionary effort required to achieve their potential </w:t>
      </w:r>
      <w:r w:rsidRPr="0003381E">
        <w:rPr>
          <w:rFonts w:ascii="Calibri" w:eastAsia="Calibri" w:hAnsi="Calibri" w:cs="Calibri"/>
          <w:color w:val="002060"/>
          <w:sz w:val="28"/>
          <w:szCs w:val="28"/>
        </w:rPr>
        <w:t xml:space="preserve">because they see value and joy in learning. </w:t>
      </w:r>
      <w:r w:rsidRPr="0003381E">
        <w:rPr>
          <w:rFonts w:ascii="Calibri" w:eastAsia="Calibri" w:hAnsi="Calibri" w:cs="Calibri"/>
          <w:color w:val="000000"/>
          <w:sz w:val="28"/>
          <w:szCs w:val="28"/>
        </w:rPr>
        <w:t>Children will learn that they have a voice, which sends the message that their ideas and thinking are relevant to the learning that takes place so they develop agency over their learning.</w:t>
      </w:r>
    </w:p>
    <w:p w:rsidR="00772D36" w:rsidRPr="0003381E" w:rsidRDefault="002E4908">
      <w:pPr>
        <w:numPr>
          <w:ilvl w:val="0"/>
          <w:numId w:val="3"/>
        </w:numPr>
        <w:pBdr>
          <w:top w:val="nil"/>
          <w:left w:val="nil"/>
          <w:bottom w:val="nil"/>
          <w:right w:val="nil"/>
          <w:between w:val="nil"/>
        </w:pBdr>
        <w:spacing w:line="259" w:lineRule="auto"/>
        <w:rPr>
          <w:rFonts w:ascii="Calibri" w:eastAsia="Calibri" w:hAnsi="Calibri" w:cs="Calibri"/>
          <w:color w:val="000000"/>
          <w:sz w:val="28"/>
          <w:szCs w:val="28"/>
        </w:rPr>
      </w:pPr>
      <w:r w:rsidRPr="0003381E">
        <w:rPr>
          <w:rFonts w:ascii="Calibri" w:eastAsia="Calibri" w:hAnsi="Calibri" w:cs="Calibri"/>
          <w:color w:val="000000"/>
          <w:sz w:val="28"/>
          <w:szCs w:val="28"/>
        </w:rPr>
        <w:t xml:space="preserve">We </w:t>
      </w:r>
      <w:r w:rsidRPr="0003381E">
        <w:rPr>
          <w:rFonts w:ascii="Calibri" w:eastAsia="Calibri" w:hAnsi="Calibri" w:cs="Calibri"/>
          <w:color w:val="002060"/>
          <w:sz w:val="28"/>
          <w:szCs w:val="28"/>
        </w:rPr>
        <w:t xml:space="preserve">deliver </w:t>
      </w:r>
      <w:r w:rsidRPr="0003381E">
        <w:rPr>
          <w:rFonts w:ascii="Calibri" w:eastAsia="Calibri" w:hAnsi="Calibri" w:cs="Calibri"/>
          <w:color w:val="000000"/>
          <w:sz w:val="28"/>
          <w:szCs w:val="28"/>
        </w:rPr>
        <w:t>an</w:t>
      </w:r>
      <w:r w:rsidRPr="0003381E">
        <w:rPr>
          <w:rFonts w:ascii="Calibri" w:eastAsia="Calibri" w:hAnsi="Calibri" w:cs="Calibri"/>
          <w:b/>
          <w:color w:val="000000"/>
          <w:sz w:val="28"/>
          <w:szCs w:val="28"/>
        </w:rPr>
        <w:t xml:space="preserve"> A</w:t>
      </w:r>
      <w:r w:rsidRPr="0003381E">
        <w:rPr>
          <w:rFonts w:ascii="Calibri" w:eastAsia="Calibri" w:hAnsi="Calibri" w:cs="Calibri"/>
          <w:color w:val="000000"/>
          <w:sz w:val="28"/>
          <w:szCs w:val="28"/>
        </w:rPr>
        <w:t>mbitious curriculum, so that children are challenged and empowered to think deeply and critically, as well as being exposed to big ideas, research, enriching experiences, and powerful texts. They are expected to grapple with complexity, challenge assumptions, question accepted authorities and embrace curiosity.</w:t>
      </w:r>
    </w:p>
    <w:p w:rsidR="00772D36" w:rsidRPr="0003381E" w:rsidRDefault="002E4908">
      <w:pPr>
        <w:numPr>
          <w:ilvl w:val="0"/>
          <w:numId w:val="3"/>
        </w:numPr>
        <w:pBdr>
          <w:top w:val="nil"/>
          <w:left w:val="nil"/>
          <w:bottom w:val="nil"/>
          <w:right w:val="nil"/>
          <w:between w:val="nil"/>
        </w:pBdr>
        <w:spacing w:line="259" w:lineRule="auto"/>
        <w:rPr>
          <w:rFonts w:ascii="Calibri" w:eastAsia="Calibri" w:hAnsi="Calibri" w:cs="Calibri"/>
          <w:color w:val="000000"/>
          <w:sz w:val="28"/>
          <w:szCs w:val="28"/>
        </w:rPr>
      </w:pPr>
      <w:r w:rsidRPr="0003381E">
        <w:rPr>
          <w:rFonts w:ascii="Calibri" w:eastAsia="Calibri" w:hAnsi="Calibri" w:cs="Calibri"/>
          <w:color w:val="000000"/>
          <w:sz w:val="28"/>
          <w:szCs w:val="28"/>
        </w:rPr>
        <w:t>We</w:t>
      </w:r>
      <w:r w:rsidRPr="0003381E">
        <w:rPr>
          <w:rFonts w:ascii="Calibri" w:eastAsia="Calibri" w:hAnsi="Calibri" w:cs="Calibri"/>
          <w:color w:val="FF0000"/>
          <w:sz w:val="28"/>
          <w:szCs w:val="28"/>
        </w:rPr>
        <w:t xml:space="preserve"> </w:t>
      </w:r>
      <w:r w:rsidRPr="0003381E">
        <w:rPr>
          <w:rFonts w:ascii="Calibri" w:eastAsia="Calibri" w:hAnsi="Calibri" w:cs="Calibri"/>
          <w:color w:val="002060"/>
          <w:sz w:val="28"/>
          <w:szCs w:val="28"/>
        </w:rPr>
        <w:t xml:space="preserve">deliver </w:t>
      </w:r>
      <w:r w:rsidRPr="0003381E">
        <w:rPr>
          <w:rFonts w:ascii="Calibri" w:eastAsia="Calibri" w:hAnsi="Calibri" w:cs="Calibri"/>
          <w:color w:val="000000"/>
          <w:sz w:val="28"/>
          <w:szCs w:val="28"/>
        </w:rPr>
        <w:t xml:space="preserve">a curriculum that is </w:t>
      </w:r>
      <w:r w:rsidRPr="0003381E">
        <w:rPr>
          <w:rFonts w:ascii="Calibri" w:eastAsia="Calibri" w:hAnsi="Calibri" w:cs="Calibri"/>
          <w:b/>
          <w:color w:val="000000"/>
          <w:sz w:val="28"/>
          <w:szCs w:val="28"/>
        </w:rPr>
        <w:t>R</w:t>
      </w:r>
      <w:r w:rsidRPr="0003381E">
        <w:rPr>
          <w:rFonts w:ascii="Calibri" w:eastAsia="Calibri" w:hAnsi="Calibri" w:cs="Calibri"/>
          <w:color w:val="000000"/>
          <w:sz w:val="28"/>
          <w:szCs w:val="28"/>
        </w:rPr>
        <w:t>esponsive, so that it meets the needs of children in our local community; is reviewed regularly; and supports children of all need and abilities to access all areas of the curriculum in order to excel.</w:t>
      </w:r>
    </w:p>
    <w:p w:rsidR="00772D36" w:rsidRDefault="002E4908">
      <w:pPr>
        <w:numPr>
          <w:ilvl w:val="0"/>
          <w:numId w:val="3"/>
        </w:numPr>
        <w:pBdr>
          <w:top w:val="nil"/>
          <w:left w:val="nil"/>
          <w:bottom w:val="nil"/>
          <w:right w:val="nil"/>
          <w:between w:val="nil"/>
        </w:pBdr>
        <w:spacing w:after="160" w:line="259" w:lineRule="auto"/>
        <w:rPr>
          <w:rFonts w:ascii="Calibri" w:eastAsia="Calibri" w:hAnsi="Calibri" w:cs="Calibri"/>
          <w:color w:val="000000"/>
          <w:sz w:val="28"/>
          <w:szCs w:val="28"/>
        </w:rPr>
      </w:pPr>
      <w:r w:rsidRPr="0003381E">
        <w:rPr>
          <w:rFonts w:ascii="Calibri" w:eastAsia="Calibri" w:hAnsi="Calibri" w:cs="Calibri"/>
          <w:color w:val="000000"/>
          <w:sz w:val="28"/>
          <w:szCs w:val="28"/>
        </w:rPr>
        <w:t xml:space="preserve">We </w:t>
      </w:r>
      <w:r w:rsidRPr="0003381E">
        <w:rPr>
          <w:rFonts w:ascii="Calibri" w:eastAsia="Calibri" w:hAnsi="Calibri" w:cs="Calibri"/>
          <w:color w:val="002060"/>
          <w:sz w:val="28"/>
          <w:szCs w:val="28"/>
        </w:rPr>
        <w:t>deliver</w:t>
      </w:r>
      <w:r w:rsidRPr="0003381E">
        <w:rPr>
          <w:rFonts w:ascii="Calibri" w:eastAsia="Calibri" w:hAnsi="Calibri" w:cs="Calibri"/>
          <w:color w:val="000000"/>
          <w:sz w:val="28"/>
          <w:szCs w:val="28"/>
        </w:rPr>
        <w:t xml:space="preserve"> a curriculum that is </w:t>
      </w:r>
      <w:r w:rsidRPr="0003381E">
        <w:rPr>
          <w:rFonts w:ascii="Calibri" w:eastAsia="Calibri" w:hAnsi="Calibri" w:cs="Calibri"/>
          <w:b/>
          <w:color w:val="000000"/>
          <w:sz w:val="28"/>
          <w:szCs w:val="28"/>
        </w:rPr>
        <w:t>T</w:t>
      </w:r>
      <w:r w:rsidRPr="0003381E">
        <w:rPr>
          <w:rFonts w:ascii="Calibri" w:eastAsia="Calibri" w:hAnsi="Calibri" w:cs="Calibri"/>
          <w:color w:val="000000"/>
          <w:sz w:val="28"/>
          <w:szCs w:val="28"/>
        </w:rPr>
        <w:t>ransformative, so that life choices are broadened as a result with children having the opportunity to pursue further study or hobbies to pursue whichever talents, passions and interests have been cultivated. Children can put their learning to use as active citizens, working for social justice, environmental stewardship and a healthy, equitable world, enabling them to build character and shape their future.</w:t>
      </w:r>
    </w:p>
    <w:p w:rsidR="0003381E" w:rsidRDefault="0003381E" w:rsidP="0003381E">
      <w:pPr>
        <w:pBdr>
          <w:top w:val="nil"/>
          <w:left w:val="nil"/>
          <w:bottom w:val="nil"/>
          <w:right w:val="nil"/>
          <w:between w:val="nil"/>
        </w:pBdr>
        <w:spacing w:after="160" w:line="259" w:lineRule="auto"/>
        <w:rPr>
          <w:rFonts w:ascii="Calibri" w:eastAsia="Calibri" w:hAnsi="Calibri" w:cs="Calibri"/>
          <w:color w:val="000000"/>
          <w:sz w:val="28"/>
          <w:szCs w:val="28"/>
        </w:rPr>
      </w:pPr>
    </w:p>
    <w:p w:rsidR="0003381E" w:rsidRDefault="0003381E" w:rsidP="0003381E">
      <w:pPr>
        <w:pBdr>
          <w:top w:val="nil"/>
          <w:left w:val="nil"/>
          <w:bottom w:val="nil"/>
          <w:right w:val="nil"/>
          <w:between w:val="nil"/>
        </w:pBdr>
        <w:spacing w:after="160" w:line="259" w:lineRule="auto"/>
        <w:rPr>
          <w:rFonts w:ascii="Calibri" w:eastAsia="Calibri" w:hAnsi="Calibri" w:cs="Calibri"/>
          <w:color w:val="000000"/>
          <w:sz w:val="28"/>
          <w:szCs w:val="28"/>
        </w:rPr>
      </w:pPr>
    </w:p>
    <w:p w:rsidR="0003381E" w:rsidRPr="0003381E" w:rsidRDefault="0003381E" w:rsidP="0003381E">
      <w:pPr>
        <w:pBdr>
          <w:top w:val="nil"/>
          <w:left w:val="nil"/>
          <w:bottom w:val="nil"/>
          <w:right w:val="nil"/>
          <w:between w:val="nil"/>
        </w:pBdr>
        <w:spacing w:after="160" w:line="259" w:lineRule="auto"/>
        <w:rPr>
          <w:rFonts w:ascii="Calibri" w:eastAsia="Calibri" w:hAnsi="Calibri" w:cs="Calibri"/>
          <w:color w:val="000000"/>
          <w:sz w:val="28"/>
          <w:szCs w:val="28"/>
        </w:rPr>
      </w:pPr>
    </w:p>
    <w:p w:rsidR="00772D36" w:rsidRPr="0003381E" w:rsidRDefault="00772D36">
      <w:pPr>
        <w:rPr>
          <w:rFonts w:ascii="Calibri" w:eastAsia="Calibri" w:hAnsi="Calibri" w:cs="Calibri"/>
          <w:color w:val="FF0000"/>
          <w:sz w:val="28"/>
          <w:szCs w:val="28"/>
        </w:rPr>
      </w:pPr>
    </w:p>
    <w:p w:rsidR="00772D36" w:rsidRPr="0003381E" w:rsidRDefault="002E4908">
      <w:pPr>
        <w:jc w:val="center"/>
        <w:rPr>
          <w:rFonts w:ascii="Calibri" w:eastAsia="Calibri" w:hAnsi="Calibri" w:cs="Calibri"/>
          <w:color w:val="002060"/>
          <w:sz w:val="32"/>
          <w:szCs w:val="32"/>
        </w:rPr>
      </w:pPr>
      <w:r w:rsidRPr="0003381E">
        <w:rPr>
          <w:rFonts w:ascii="Calibri" w:eastAsia="Calibri" w:hAnsi="Calibri" w:cs="Calibri"/>
          <w:b/>
          <w:color w:val="002060"/>
          <w:sz w:val="32"/>
          <w:szCs w:val="32"/>
        </w:rPr>
        <w:lastRenderedPageBreak/>
        <w:t>How is the curriculum implemented?</w:t>
      </w:r>
      <w:r w:rsidRPr="0003381E">
        <w:rPr>
          <w:rFonts w:ascii="Calibri" w:eastAsia="Calibri" w:hAnsi="Calibri" w:cs="Calibri"/>
          <w:color w:val="002060"/>
          <w:sz w:val="32"/>
          <w:szCs w:val="32"/>
        </w:rPr>
        <w:t xml:space="preserve"> </w:t>
      </w:r>
    </w:p>
    <w:p w:rsidR="00772D36" w:rsidRPr="0003381E" w:rsidRDefault="00772D36">
      <w:pPr>
        <w:rPr>
          <w:rFonts w:ascii="Calibri" w:eastAsia="Calibri" w:hAnsi="Calibri" w:cs="Calibri"/>
          <w:sz w:val="28"/>
          <w:szCs w:val="28"/>
        </w:rPr>
      </w:pPr>
    </w:p>
    <w:p w:rsidR="00772D36" w:rsidRPr="0003381E" w:rsidRDefault="002E4908">
      <w:pPr>
        <w:rPr>
          <w:rFonts w:ascii="Calibri" w:eastAsia="Calibri" w:hAnsi="Calibri" w:cs="Calibri"/>
          <w:sz w:val="28"/>
          <w:szCs w:val="28"/>
        </w:rPr>
      </w:pPr>
      <w:r w:rsidRPr="0003381E">
        <w:rPr>
          <w:rFonts w:ascii="Calibri" w:eastAsia="Calibri" w:hAnsi="Calibri" w:cs="Calibri"/>
          <w:sz w:val="28"/>
          <w:szCs w:val="28"/>
        </w:rPr>
        <w:t>Our curriculum matches and exceeds the academic rigor of the National Curriculum (2014) for England and the Early Years Statutory Framework (2021).  We believe the subject disciplines are the most effective way of delivering the knowledge and content of the National Curriculum.  The EYSF is delivered through the 3 prime areas and 7 specific areas with an appropriate ratio of adult-led activities and child-led activities.   The objectives are treated as outcomes to be achi</w:t>
      </w:r>
      <w:r w:rsidR="003C532F" w:rsidRPr="0003381E">
        <w:rPr>
          <w:rFonts w:ascii="Calibri" w:eastAsia="Calibri" w:hAnsi="Calibri" w:cs="Calibri"/>
          <w:sz w:val="28"/>
          <w:szCs w:val="28"/>
        </w:rPr>
        <w:t xml:space="preserve">eved over time and not a </w:t>
      </w:r>
      <w:r w:rsidRPr="0003381E">
        <w:rPr>
          <w:rFonts w:ascii="Calibri" w:eastAsia="Calibri" w:hAnsi="Calibri" w:cs="Calibri"/>
          <w:sz w:val="28"/>
          <w:szCs w:val="28"/>
        </w:rPr>
        <w:t>list of activities</w:t>
      </w:r>
      <w:r w:rsidR="003C532F" w:rsidRPr="0003381E">
        <w:rPr>
          <w:rFonts w:ascii="Calibri" w:eastAsia="Calibri" w:hAnsi="Calibri" w:cs="Calibri"/>
          <w:sz w:val="28"/>
          <w:szCs w:val="28"/>
        </w:rPr>
        <w:t xml:space="preserve"> to cover</w:t>
      </w:r>
      <w:r w:rsidRPr="0003381E">
        <w:rPr>
          <w:rFonts w:ascii="Calibri" w:eastAsia="Calibri" w:hAnsi="Calibri" w:cs="Calibri"/>
          <w:sz w:val="28"/>
          <w:szCs w:val="28"/>
        </w:rPr>
        <w:t xml:space="preserve">.  </w:t>
      </w:r>
    </w:p>
    <w:p w:rsidR="00772D36" w:rsidRPr="0003381E" w:rsidRDefault="00772D36">
      <w:pPr>
        <w:rPr>
          <w:rFonts w:ascii="Calibri" w:eastAsia="Calibri" w:hAnsi="Calibri" w:cs="Calibri"/>
          <w:sz w:val="28"/>
          <w:szCs w:val="28"/>
        </w:rPr>
      </w:pPr>
    </w:p>
    <w:p w:rsidR="00772D36" w:rsidRPr="0003381E" w:rsidRDefault="002E4908">
      <w:pPr>
        <w:rPr>
          <w:rFonts w:ascii="Calibri" w:eastAsia="Calibri" w:hAnsi="Calibri" w:cs="Calibri"/>
          <w:sz w:val="28"/>
          <w:szCs w:val="28"/>
        </w:rPr>
      </w:pPr>
      <w:r w:rsidRPr="0003381E">
        <w:rPr>
          <w:rFonts w:ascii="Calibri" w:eastAsia="Calibri" w:hAnsi="Calibri" w:cs="Calibri"/>
          <w:sz w:val="28"/>
          <w:szCs w:val="28"/>
        </w:rPr>
        <w:t>It is sequenced vertically, horizontally and diagonally.  This ensures depth of learning and so that knowledge over time builds.  Vertically (within a subject unit of work, phase-by-phase and by year group), horizontally (subjects linking together to give context to the learning and for relevance) and diagonally (subjects linking across each other and year groups and phases).  Examples of this are below:</w:t>
      </w:r>
    </w:p>
    <w:tbl>
      <w:tblPr>
        <w:tblStyle w:val="a2"/>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4"/>
        <w:gridCol w:w="1804"/>
        <w:gridCol w:w="1804"/>
        <w:gridCol w:w="1804"/>
        <w:gridCol w:w="1804"/>
      </w:tblGrid>
      <w:tr w:rsidR="00772D36" w:rsidRPr="0003381E">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b/>
                <w:sz w:val="22"/>
                <w:szCs w:val="22"/>
              </w:rPr>
            </w:pPr>
            <w:r w:rsidRPr="00C55986">
              <w:rPr>
                <w:rFonts w:ascii="Calibri" w:eastAsia="Calibri" w:hAnsi="Calibri" w:cs="Calibri"/>
                <w:b/>
                <w:sz w:val="22"/>
                <w:szCs w:val="22"/>
              </w:rPr>
              <w:t>Sequence Type</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b/>
                <w:sz w:val="22"/>
                <w:szCs w:val="22"/>
              </w:rPr>
            </w:pPr>
            <w:r w:rsidRPr="00C55986">
              <w:rPr>
                <w:rFonts w:ascii="Calibri" w:eastAsia="Calibri" w:hAnsi="Calibri" w:cs="Calibri"/>
                <w:b/>
                <w:sz w:val="22"/>
                <w:szCs w:val="22"/>
              </w:rPr>
              <w:t>Example</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b/>
                <w:sz w:val="22"/>
                <w:szCs w:val="22"/>
              </w:rPr>
            </w:pPr>
            <w:r w:rsidRPr="00C55986">
              <w:rPr>
                <w:rFonts w:ascii="Calibri" w:eastAsia="Calibri" w:hAnsi="Calibri" w:cs="Calibri"/>
                <w:b/>
                <w:sz w:val="22"/>
                <w:szCs w:val="22"/>
              </w:rPr>
              <w:t>Starting point</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b/>
                <w:sz w:val="22"/>
                <w:szCs w:val="22"/>
              </w:rPr>
            </w:pPr>
            <w:r w:rsidRPr="00C55986">
              <w:rPr>
                <w:rFonts w:ascii="Calibri" w:eastAsia="Calibri" w:hAnsi="Calibri" w:cs="Calibri"/>
                <w:b/>
                <w:sz w:val="22"/>
                <w:szCs w:val="22"/>
              </w:rPr>
              <w:t xml:space="preserve">Where it goes </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b/>
                <w:sz w:val="22"/>
                <w:szCs w:val="22"/>
              </w:rPr>
            </w:pPr>
            <w:r w:rsidRPr="00C55986">
              <w:rPr>
                <w:rFonts w:ascii="Calibri" w:eastAsia="Calibri" w:hAnsi="Calibri" w:cs="Calibri"/>
                <w:b/>
                <w:sz w:val="22"/>
                <w:szCs w:val="22"/>
              </w:rPr>
              <w:t>Why?</w:t>
            </w:r>
          </w:p>
        </w:tc>
      </w:tr>
      <w:tr w:rsidR="00772D36" w:rsidRPr="0003381E">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b/>
                <w:sz w:val="22"/>
                <w:szCs w:val="22"/>
              </w:rPr>
            </w:pPr>
            <w:r w:rsidRPr="00C55986">
              <w:rPr>
                <w:rFonts w:ascii="Calibri" w:eastAsia="Calibri" w:hAnsi="Calibri" w:cs="Calibri"/>
                <w:b/>
                <w:sz w:val="22"/>
                <w:szCs w:val="22"/>
              </w:rPr>
              <w:t>Vertical</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Maths</w:t>
            </w:r>
          </w:p>
        </w:tc>
        <w:tc>
          <w:tcPr>
            <w:tcW w:w="1804" w:type="dxa"/>
            <w:shd w:val="clear" w:color="auto" w:fill="auto"/>
            <w:tcMar>
              <w:top w:w="100" w:type="dxa"/>
              <w:left w:w="100" w:type="dxa"/>
              <w:bottom w:w="100" w:type="dxa"/>
              <w:right w:w="100" w:type="dxa"/>
            </w:tcMar>
          </w:tcPr>
          <w:p w:rsidR="00772D36" w:rsidRPr="00C55986" w:rsidRDefault="002E4908">
            <w:pPr>
              <w:widowControl w:val="0"/>
              <w:rPr>
                <w:rFonts w:ascii="Calibri" w:eastAsia="Calibri" w:hAnsi="Calibri" w:cs="Calibri"/>
                <w:sz w:val="22"/>
                <w:szCs w:val="22"/>
              </w:rPr>
            </w:pPr>
            <w:r w:rsidRPr="00C55986">
              <w:rPr>
                <w:rFonts w:ascii="Calibri" w:eastAsia="Calibri" w:hAnsi="Calibri" w:cs="Calibri"/>
                <w:sz w:val="22"/>
                <w:szCs w:val="22"/>
              </w:rPr>
              <w:t>Mixed numbers and improper Fractions in Year 4</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Ordering fractions in Year 5</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Children need a sense of what this is before they can order the fractions explored in Year 5</w:t>
            </w:r>
          </w:p>
        </w:tc>
      </w:tr>
      <w:tr w:rsidR="00772D36" w:rsidRPr="0003381E">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b/>
                <w:sz w:val="22"/>
                <w:szCs w:val="22"/>
              </w:rPr>
            </w:pPr>
            <w:r w:rsidRPr="00C55986">
              <w:rPr>
                <w:rFonts w:ascii="Calibri" w:eastAsia="Calibri" w:hAnsi="Calibri" w:cs="Calibri"/>
                <w:b/>
                <w:sz w:val="22"/>
                <w:szCs w:val="22"/>
              </w:rPr>
              <w:t>Horizontal</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English and Science</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Reading good examples of formality in discussion texts (Year 5/6)</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Writing a discussion in Science about the dilemma of giving blood displaying Scientific knowledge and progress in English.</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Learning journeys need to make sense and be sequenced in the right order.</w:t>
            </w:r>
          </w:p>
        </w:tc>
      </w:tr>
      <w:tr w:rsidR="00772D36" w:rsidRPr="0003381E">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b/>
                <w:sz w:val="22"/>
                <w:szCs w:val="22"/>
              </w:rPr>
            </w:pPr>
            <w:r w:rsidRPr="00C55986">
              <w:rPr>
                <w:rFonts w:ascii="Calibri" w:eastAsia="Calibri" w:hAnsi="Calibri" w:cs="Calibri"/>
                <w:b/>
                <w:sz w:val="22"/>
                <w:szCs w:val="22"/>
              </w:rPr>
              <w:t>Diagonally</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Geography (Lower Key Stage 2)</w:t>
            </w:r>
          </w:p>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History (Upper Key Stage 2)</w:t>
            </w:r>
          </w:p>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History (Key Stage 3)</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Italy topic- learning about its importance in Europe and features.</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Romans (UKS2)</w:t>
            </w:r>
          </w:p>
          <w:p w:rsidR="00772D36" w:rsidRPr="00C55986" w:rsidRDefault="00772D36">
            <w:pPr>
              <w:widowControl w:val="0"/>
              <w:pBdr>
                <w:top w:val="nil"/>
                <w:left w:val="nil"/>
                <w:bottom w:val="nil"/>
                <w:right w:val="nil"/>
                <w:between w:val="nil"/>
              </w:pBdr>
              <w:rPr>
                <w:rFonts w:ascii="Calibri" w:eastAsia="Calibri" w:hAnsi="Calibri" w:cs="Calibri"/>
                <w:sz w:val="22"/>
                <w:szCs w:val="22"/>
              </w:rPr>
            </w:pPr>
          </w:p>
          <w:p w:rsidR="00772D36" w:rsidRPr="00C55986" w:rsidRDefault="00772D36">
            <w:pPr>
              <w:widowControl w:val="0"/>
              <w:pBdr>
                <w:top w:val="nil"/>
                <w:left w:val="nil"/>
                <w:bottom w:val="nil"/>
                <w:right w:val="nil"/>
                <w:between w:val="nil"/>
              </w:pBdr>
              <w:rPr>
                <w:rFonts w:ascii="Calibri" w:eastAsia="Calibri" w:hAnsi="Calibri" w:cs="Calibri"/>
                <w:sz w:val="22"/>
                <w:szCs w:val="22"/>
              </w:rPr>
            </w:pPr>
          </w:p>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The Church and State (KS3)</w:t>
            </w:r>
          </w:p>
        </w:tc>
        <w:tc>
          <w:tcPr>
            <w:tcW w:w="1804" w:type="dxa"/>
            <w:shd w:val="clear" w:color="auto" w:fill="auto"/>
            <w:tcMar>
              <w:top w:w="100" w:type="dxa"/>
              <w:left w:w="100" w:type="dxa"/>
              <w:bottom w:w="100" w:type="dxa"/>
              <w:right w:w="100" w:type="dxa"/>
            </w:tcMar>
          </w:tcPr>
          <w:p w:rsidR="00772D36" w:rsidRPr="00C55986" w:rsidRDefault="002E4908">
            <w:pPr>
              <w:widowControl w:val="0"/>
              <w:pBdr>
                <w:top w:val="nil"/>
                <w:left w:val="nil"/>
                <w:bottom w:val="nil"/>
                <w:right w:val="nil"/>
                <w:between w:val="nil"/>
              </w:pBdr>
              <w:rPr>
                <w:rFonts w:ascii="Calibri" w:eastAsia="Calibri" w:hAnsi="Calibri" w:cs="Calibri"/>
                <w:sz w:val="22"/>
                <w:szCs w:val="22"/>
              </w:rPr>
            </w:pPr>
            <w:r w:rsidRPr="00C55986">
              <w:rPr>
                <w:rFonts w:ascii="Calibri" w:eastAsia="Calibri" w:hAnsi="Calibri" w:cs="Calibri"/>
                <w:sz w:val="22"/>
                <w:szCs w:val="22"/>
              </w:rPr>
              <w:t>Children systematically gain knowledge so that it builds over time and so that they can move to higher order thinking, progressing quickly.</w:t>
            </w:r>
          </w:p>
        </w:tc>
      </w:tr>
    </w:tbl>
    <w:p w:rsidR="00772D36" w:rsidRPr="0003381E" w:rsidRDefault="00772D36">
      <w:pPr>
        <w:rPr>
          <w:rFonts w:ascii="Calibri" w:eastAsia="Calibri" w:hAnsi="Calibri" w:cs="Calibri"/>
          <w:sz w:val="28"/>
          <w:szCs w:val="28"/>
        </w:rPr>
      </w:pPr>
    </w:p>
    <w:p w:rsidR="00772D36" w:rsidRPr="0003381E" w:rsidRDefault="002E4908">
      <w:pPr>
        <w:rPr>
          <w:rFonts w:ascii="Calibri" w:eastAsia="Calibri" w:hAnsi="Calibri" w:cs="Calibri"/>
          <w:b/>
          <w:sz w:val="28"/>
          <w:szCs w:val="28"/>
          <w:u w:val="single"/>
        </w:rPr>
      </w:pPr>
      <w:r w:rsidRPr="0003381E">
        <w:rPr>
          <w:rFonts w:ascii="Calibri" w:eastAsia="Calibri" w:hAnsi="Calibri" w:cs="Calibri"/>
          <w:b/>
          <w:sz w:val="28"/>
          <w:szCs w:val="28"/>
          <w:u w:val="single"/>
        </w:rPr>
        <w:t>Vehicles of Delivery in our School</w:t>
      </w:r>
    </w:p>
    <w:p w:rsidR="00772D36" w:rsidRPr="0003381E" w:rsidRDefault="00772D36">
      <w:pPr>
        <w:rPr>
          <w:rFonts w:ascii="Calibri" w:eastAsia="Calibri" w:hAnsi="Calibri" w:cs="Calibri"/>
          <w:sz w:val="28"/>
          <w:szCs w:val="28"/>
        </w:rPr>
      </w:pPr>
    </w:p>
    <w:p w:rsidR="00772D36" w:rsidRPr="0003381E" w:rsidRDefault="002E4908">
      <w:pPr>
        <w:rPr>
          <w:rFonts w:ascii="Calibri" w:eastAsia="Calibri" w:hAnsi="Calibri" w:cs="Calibri"/>
          <w:sz w:val="28"/>
          <w:szCs w:val="28"/>
        </w:rPr>
      </w:pPr>
      <w:r w:rsidRPr="0003381E">
        <w:rPr>
          <w:rFonts w:ascii="Calibri" w:eastAsia="Calibri" w:hAnsi="Calibri" w:cs="Calibri"/>
          <w:sz w:val="28"/>
          <w:szCs w:val="28"/>
        </w:rPr>
        <w:t>The content of our subjects are sequenced in these three ways but by being innovativ</w:t>
      </w:r>
      <w:r w:rsidR="0003381E" w:rsidRPr="0003381E">
        <w:rPr>
          <w:rFonts w:ascii="Calibri" w:eastAsia="Calibri" w:hAnsi="Calibri" w:cs="Calibri"/>
          <w:sz w:val="28"/>
          <w:szCs w:val="28"/>
        </w:rPr>
        <w:t xml:space="preserve">e, we are able to deliver this </w:t>
      </w:r>
      <w:r w:rsidRPr="0003381E">
        <w:rPr>
          <w:rFonts w:ascii="Calibri" w:eastAsia="Calibri" w:hAnsi="Calibri" w:cs="Calibri"/>
          <w:sz w:val="28"/>
          <w:szCs w:val="28"/>
        </w:rPr>
        <w:t>in small steps through three different vehicles:</w:t>
      </w:r>
    </w:p>
    <w:p w:rsidR="00772D36" w:rsidRPr="0003381E" w:rsidRDefault="00772D36">
      <w:pPr>
        <w:rPr>
          <w:rFonts w:ascii="Calibri" w:eastAsia="Calibri" w:hAnsi="Calibri" w:cs="Calibri"/>
          <w:sz w:val="28"/>
          <w:szCs w:val="28"/>
        </w:rPr>
      </w:pPr>
    </w:p>
    <w:p w:rsidR="00772D36" w:rsidRPr="0003381E" w:rsidRDefault="002E4908">
      <w:pPr>
        <w:numPr>
          <w:ilvl w:val="0"/>
          <w:numId w:val="4"/>
        </w:numPr>
        <w:pBdr>
          <w:top w:val="nil"/>
          <w:left w:val="nil"/>
          <w:bottom w:val="nil"/>
          <w:right w:val="nil"/>
          <w:between w:val="nil"/>
        </w:pBdr>
        <w:spacing w:line="259" w:lineRule="auto"/>
        <w:rPr>
          <w:rFonts w:ascii="Calibri" w:eastAsia="Calibri" w:hAnsi="Calibri" w:cs="Calibri"/>
          <w:color w:val="000000"/>
          <w:sz w:val="28"/>
          <w:szCs w:val="28"/>
        </w:rPr>
      </w:pPr>
      <w:r w:rsidRPr="0003381E">
        <w:rPr>
          <w:rFonts w:ascii="Calibri" w:eastAsia="Calibri" w:hAnsi="Calibri" w:cs="Calibri"/>
          <w:color w:val="002060"/>
          <w:sz w:val="28"/>
          <w:szCs w:val="28"/>
        </w:rPr>
        <w:t>Discrete subjects</w:t>
      </w:r>
      <w:r w:rsidRPr="0003381E">
        <w:rPr>
          <w:rFonts w:ascii="Calibri" w:eastAsia="Calibri" w:hAnsi="Calibri" w:cs="Calibri"/>
          <w:color w:val="000000"/>
          <w:sz w:val="28"/>
          <w:szCs w:val="28"/>
        </w:rPr>
        <w:t>- Subjects are taught in their own right and allocated regular time within the class timetables with occasional links made to other subjects where it works.  The subjects classed as discrete are: English, Mathematics, Science, Computing, Modern Foreign Language, Physical Education, Relationships and Mental Health Education, Religious Education and Music.</w:t>
      </w:r>
    </w:p>
    <w:p w:rsidR="00772D36" w:rsidRPr="0003381E" w:rsidRDefault="002E4908">
      <w:pPr>
        <w:numPr>
          <w:ilvl w:val="0"/>
          <w:numId w:val="4"/>
        </w:numPr>
        <w:pBdr>
          <w:top w:val="nil"/>
          <w:left w:val="nil"/>
          <w:bottom w:val="nil"/>
          <w:right w:val="nil"/>
          <w:between w:val="nil"/>
        </w:pBdr>
        <w:spacing w:line="259" w:lineRule="auto"/>
        <w:rPr>
          <w:rFonts w:ascii="Calibri" w:eastAsia="Calibri" w:hAnsi="Calibri" w:cs="Calibri"/>
          <w:color w:val="000000"/>
          <w:sz w:val="28"/>
          <w:szCs w:val="28"/>
        </w:rPr>
      </w:pPr>
      <w:r w:rsidRPr="0003381E">
        <w:rPr>
          <w:rFonts w:ascii="Calibri" w:eastAsia="Calibri" w:hAnsi="Calibri" w:cs="Calibri"/>
          <w:color w:val="002060"/>
          <w:sz w:val="28"/>
          <w:szCs w:val="28"/>
        </w:rPr>
        <w:t xml:space="preserve">Topic- </w:t>
      </w:r>
      <w:r w:rsidRPr="0003381E">
        <w:rPr>
          <w:rFonts w:ascii="Calibri" w:eastAsia="Calibri" w:hAnsi="Calibri" w:cs="Calibri"/>
          <w:color w:val="000000"/>
          <w:sz w:val="28"/>
          <w:szCs w:val="28"/>
        </w:rPr>
        <w:t xml:space="preserve">Teachers creatively plan linked studies across subjects and an exciting project is co-planned with the children.  Subjects classed as topic </w:t>
      </w:r>
      <w:r w:rsidR="0003381E" w:rsidRPr="0003381E">
        <w:rPr>
          <w:rFonts w:ascii="Calibri" w:eastAsia="Calibri" w:hAnsi="Calibri" w:cs="Calibri"/>
          <w:color w:val="000000"/>
          <w:sz w:val="28"/>
          <w:szCs w:val="28"/>
        </w:rPr>
        <w:t>are</w:t>
      </w:r>
      <w:r w:rsidRPr="0003381E">
        <w:rPr>
          <w:rFonts w:ascii="Calibri" w:eastAsia="Calibri" w:hAnsi="Calibri" w:cs="Calibri"/>
          <w:color w:val="000000"/>
          <w:sz w:val="28"/>
          <w:szCs w:val="28"/>
        </w:rPr>
        <w:t xml:space="preserve"> History, Geography, Science, </w:t>
      </w:r>
      <w:r w:rsidR="0003381E">
        <w:rPr>
          <w:rFonts w:ascii="Calibri" w:eastAsia="Calibri" w:hAnsi="Calibri" w:cs="Calibri"/>
          <w:color w:val="000000"/>
          <w:sz w:val="28"/>
          <w:szCs w:val="28"/>
        </w:rPr>
        <w:t>Art,</w:t>
      </w:r>
      <w:r w:rsidR="0003381E" w:rsidRPr="0003381E">
        <w:rPr>
          <w:rFonts w:ascii="Calibri" w:eastAsia="Calibri" w:hAnsi="Calibri" w:cs="Calibri"/>
          <w:color w:val="000000"/>
          <w:sz w:val="28"/>
          <w:szCs w:val="28"/>
        </w:rPr>
        <w:t xml:space="preserve"> Design,</w:t>
      </w:r>
      <w:r w:rsidRPr="0003381E">
        <w:rPr>
          <w:rFonts w:ascii="Calibri" w:eastAsia="Calibri" w:hAnsi="Calibri" w:cs="Calibri"/>
          <w:color w:val="000000"/>
          <w:sz w:val="28"/>
          <w:szCs w:val="28"/>
        </w:rPr>
        <w:t xml:space="preserve"> and Technology</w:t>
      </w:r>
      <w:r w:rsidRPr="0003381E">
        <w:rPr>
          <w:rFonts w:ascii="Calibri" w:eastAsia="Calibri" w:hAnsi="Calibri" w:cs="Calibri"/>
          <w:sz w:val="28"/>
          <w:szCs w:val="28"/>
        </w:rPr>
        <w:t xml:space="preserve">. </w:t>
      </w:r>
      <w:r w:rsidRPr="0003381E">
        <w:rPr>
          <w:rFonts w:ascii="Calibri" w:eastAsia="Calibri" w:hAnsi="Calibri" w:cs="Calibri"/>
          <w:color w:val="000000"/>
          <w:sz w:val="28"/>
          <w:szCs w:val="28"/>
        </w:rPr>
        <w:t xml:space="preserve"> Each topic has either a History focus, Geography/ Science focus or Arts focus.</w:t>
      </w:r>
    </w:p>
    <w:p w:rsidR="00772D36" w:rsidRPr="0003381E" w:rsidRDefault="00772D36">
      <w:pPr>
        <w:rPr>
          <w:rFonts w:ascii="Calibri" w:eastAsia="Calibri" w:hAnsi="Calibri" w:cs="Calibri"/>
          <w:sz w:val="28"/>
          <w:szCs w:val="28"/>
        </w:rPr>
      </w:pPr>
    </w:p>
    <w:p w:rsidR="00772D36" w:rsidRPr="0003381E" w:rsidRDefault="002E4908">
      <w:pPr>
        <w:rPr>
          <w:rFonts w:ascii="Calibri" w:eastAsia="Calibri" w:hAnsi="Calibri" w:cs="Calibri"/>
          <w:b/>
          <w:sz w:val="28"/>
          <w:szCs w:val="28"/>
        </w:rPr>
      </w:pPr>
      <w:r w:rsidRPr="0003381E">
        <w:rPr>
          <w:rFonts w:ascii="Calibri" w:eastAsia="Calibri" w:hAnsi="Calibri" w:cs="Calibri"/>
          <w:b/>
          <w:sz w:val="28"/>
          <w:szCs w:val="28"/>
        </w:rPr>
        <w:t>Sequencing Learning</w:t>
      </w:r>
    </w:p>
    <w:p w:rsidR="00772D36" w:rsidRPr="0003381E" w:rsidRDefault="00772D36">
      <w:pPr>
        <w:rPr>
          <w:rFonts w:ascii="Calibri" w:eastAsia="Calibri" w:hAnsi="Calibri" w:cs="Calibri"/>
          <w:sz w:val="28"/>
          <w:szCs w:val="28"/>
        </w:rPr>
      </w:pPr>
    </w:p>
    <w:p w:rsidR="00772D36" w:rsidRPr="0003381E" w:rsidRDefault="002E4908">
      <w:pPr>
        <w:rPr>
          <w:rFonts w:ascii="Calibri" w:eastAsia="Calibri" w:hAnsi="Calibri" w:cs="Calibri"/>
          <w:sz w:val="28"/>
          <w:szCs w:val="28"/>
        </w:rPr>
      </w:pPr>
      <w:r w:rsidRPr="0003381E">
        <w:rPr>
          <w:rFonts w:ascii="Calibri" w:eastAsia="Calibri" w:hAnsi="Calibri" w:cs="Calibri"/>
          <w:sz w:val="28"/>
          <w:szCs w:val="28"/>
        </w:rPr>
        <w:t>The process teachers take to plan this is through loop planning.  This can be found on loop plannin</w:t>
      </w:r>
      <w:r w:rsidR="003C532F" w:rsidRPr="0003381E">
        <w:rPr>
          <w:rFonts w:ascii="Calibri" w:eastAsia="Calibri" w:hAnsi="Calibri" w:cs="Calibri"/>
          <w:sz w:val="28"/>
          <w:szCs w:val="28"/>
        </w:rPr>
        <w:t>g walls in classrooms or unit plans in teacher files</w:t>
      </w:r>
      <w:r w:rsidRPr="0003381E">
        <w:rPr>
          <w:rFonts w:ascii="Calibri" w:eastAsia="Calibri" w:hAnsi="Calibri" w:cs="Calibri"/>
          <w:sz w:val="28"/>
          <w:szCs w:val="28"/>
        </w:rPr>
        <w:t>.  Teachers take this process with planning the knowledge to be delivered and remembered:</w:t>
      </w:r>
    </w:p>
    <w:p w:rsidR="00772D36" w:rsidRPr="0003381E" w:rsidRDefault="00772D36">
      <w:pPr>
        <w:rPr>
          <w:rFonts w:ascii="Calibri" w:eastAsia="Calibri" w:hAnsi="Calibri" w:cs="Calibri"/>
          <w:sz w:val="28"/>
          <w:szCs w:val="28"/>
        </w:rPr>
      </w:pPr>
    </w:p>
    <w:p w:rsidR="00772D36" w:rsidRPr="0003381E" w:rsidRDefault="002E4908">
      <w:pPr>
        <w:numPr>
          <w:ilvl w:val="0"/>
          <w:numId w:val="1"/>
        </w:numPr>
        <w:pBdr>
          <w:top w:val="nil"/>
          <w:left w:val="nil"/>
          <w:bottom w:val="nil"/>
          <w:right w:val="nil"/>
          <w:between w:val="nil"/>
        </w:pBdr>
        <w:spacing w:line="259" w:lineRule="auto"/>
        <w:rPr>
          <w:rFonts w:ascii="Calibri" w:eastAsia="Calibri" w:hAnsi="Calibri" w:cs="Calibri"/>
          <w:color w:val="000000"/>
          <w:sz w:val="28"/>
          <w:szCs w:val="28"/>
        </w:rPr>
      </w:pPr>
      <w:r w:rsidRPr="0003381E">
        <w:rPr>
          <w:rFonts w:ascii="Calibri" w:eastAsia="Calibri" w:hAnsi="Calibri" w:cs="Calibri"/>
          <w:color w:val="002060"/>
          <w:sz w:val="28"/>
          <w:szCs w:val="28"/>
        </w:rPr>
        <w:t xml:space="preserve">Know what is to be achieved by National Curriculum/ EYSF objectives- </w:t>
      </w:r>
      <w:r w:rsidRPr="0003381E">
        <w:rPr>
          <w:rFonts w:ascii="Calibri" w:eastAsia="Calibri" w:hAnsi="Calibri" w:cs="Calibri"/>
          <w:color w:val="000000"/>
          <w:sz w:val="28"/>
          <w:szCs w:val="28"/>
        </w:rPr>
        <w:t>our schemes of learning outline the content</w:t>
      </w:r>
    </w:p>
    <w:p w:rsidR="00772D36" w:rsidRPr="0003381E" w:rsidRDefault="002E4908">
      <w:pPr>
        <w:numPr>
          <w:ilvl w:val="0"/>
          <w:numId w:val="1"/>
        </w:numPr>
        <w:pBdr>
          <w:top w:val="nil"/>
          <w:left w:val="nil"/>
          <w:bottom w:val="nil"/>
          <w:right w:val="nil"/>
          <w:between w:val="nil"/>
        </w:pBdr>
        <w:spacing w:line="259" w:lineRule="auto"/>
        <w:rPr>
          <w:rFonts w:ascii="Calibri" w:eastAsia="Calibri" w:hAnsi="Calibri" w:cs="Calibri"/>
          <w:color w:val="000000"/>
          <w:sz w:val="28"/>
          <w:szCs w:val="28"/>
        </w:rPr>
      </w:pPr>
      <w:r w:rsidRPr="0003381E">
        <w:rPr>
          <w:rFonts w:ascii="Calibri" w:eastAsia="Calibri" w:hAnsi="Calibri" w:cs="Calibri"/>
          <w:color w:val="002060"/>
          <w:sz w:val="28"/>
          <w:szCs w:val="28"/>
        </w:rPr>
        <w:t xml:space="preserve">Decide the substantive knowledge- </w:t>
      </w:r>
      <w:r w:rsidRPr="0003381E">
        <w:rPr>
          <w:rFonts w:ascii="Calibri" w:eastAsia="Calibri" w:hAnsi="Calibri" w:cs="Calibri"/>
          <w:color w:val="000000"/>
          <w:sz w:val="28"/>
          <w:szCs w:val="28"/>
        </w:rPr>
        <w:t>Teachers collaborate across the trust with other generalists or specialists to decide key ideas for children to remember</w:t>
      </w:r>
    </w:p>
    <w:p w:rsidR="00772D36" w:rsidRPr="0003381E" w:rsidRDefault="002E4908">
      <w:pPr>
        <w:numPr>
          <w:ilvl w:val="0"/>
          <w:numId w:val="1"/>
        </w:numPr>
        <w:pBdr>
          <w:top w:val="nil"/>
          <w:left w:val="nil"/>
          <w:bottom w:val="nil"/>
          <w:right w:val="nil"/>
          <w:between w:val="nil"/>
        </w:pBdr>
        <w:spacing w:line="259" w:lineRule="auto"/>
        <w:rPr>
          <w:rFonts w:ascii="Calibri" w:eastAsia="Calibri" w:hAnsi="Calibri" w:cs="Calibri"/>
          <w:color w:val="000000"/>
          <w:sz w:val="28"/>
          <w:szCs w:val="28"/>
        </w:rPr>
      </w:pPr>
      <w:r w:rsidRPr="0003381E">
        <w:rPr>
          <w:rFonts w:ascii="Calibri" w:eastAsia="Calibri" w:hAnsi="Calibri" w:cs="Calibri"/>
          <w:color w:val="002060"/>
          <w:sz w:val="28"/>
          <w:szCs w:val="28"/>
        </w:rPr>
        <w:t xml:space="preserve">Plan the disciplinary knowledge to be learned- </w:t>
      </w:r>
      <w:r w:rsidRPr="0003381E">
        <w:rPr>
          <w:rFonts w:ascii="Calibri" w:eastAsia="Calibri" w:hAnsi="Calibri" w:cs="Calibri"/>
          <w:color w:val="000000"/>
          <w:sz w:val="28"/>
          <w:szCs w:val="28"/>
        </w:rPr>
        <w:t>using their own assessments in each subject’s progr</w:t>
      </w:r>
      <w:r w:rsidR="00A47494" w:rsidRPr="0003381E">
        <w:rPr>
          <w:rFonts w:ascii="Calibri" w:eastAsia="Calibri" w:hAnsi="Calibri" w:cs="Calibri"/>
          <w:color w:val="000000"/>
          <w:sz w:val="28"/>
          <w:szCs w:val="28"/>
        </w:rPr>
        <w:t>ession, Arbor data or</w:t>
      </w:r>
      <w:r w:rsidRPr="0003381E">
        <w:rPr>
          <w:rFonts w:ascii="Calibri" w:eastAsia="Calibri" w:hAnsi="Calibri" w:cs="Calibri"/>
          <w:color w:val="000000"/>
          <w:sz w:val="28"/>
          <w:szCs w:val="28"/>
        </w:rPr>
        <w:t xml:space="preserve"> pre-unit quizzes, teachers decide what is to be worked on</w:t>
      </w:r>
    </w:p>
    <w:p w:rsidR="00772D36" w:rsidRPr="0003381E" w:rsidRDefault="002E4908">
      <w:pPr>
        <w:numPr>
          <w:ilvl w:val="0"/>
          <w:numId w:val="1"/>
        </w:numPr>
        <w:pBdr>
          <w:top w:val="nil"/>
          <w:left w:val="nil"/>
          <w:bottom w:val="nil"/>
          <w:right w:val="nil"/>
          <w:between w:val="nil"/>
        </w:pBdr>
        <w:spacing w:line="259" w:lineRule="auto"/>
        <w:rPr>
          <w:rFonts w:ascii="Calibri" w:eastAsia="Calibri" w:hAnsi="Calibri" w:cs="Calibri"/>
          <w:color w:val="000000"/>
          <w:sz w:val="28"/>
          <w:szCs w:val="28"/>
        </w:rPr>
      </w:pPr>
      <w:r w:rsidRPr="0003381E">
        <w:rPr>
          <w:rFonts w:ascii="Calibri" w:eastAsia="Calibri" w:hAnsi="Calibri" w:cs="Calibri"/>
          <w:color w:val="002060"/>
          <w:sz w:val="28"/>
          <w:szCs w:val="28"/>
        </w:rPr>
        <w:t xml:space="preserve">Plan a ‘Sparkling Start’ and a ‘Fabulous Finish’- </w:t>
      </w:r>
      <w:r w:rsidRPr="0003381E">
        <w:rPr>
          <w:rFonts w:ascii="Calibri" w:eastAsia="Calibri" w:hAnsi="Calibri" w:cs="Calibri"/>
          <w:color w:val="000000"/>
          <w:sz w:val="28"/>
          <w:szCs w:val="28"/>
        </w:rPr>
        <w:t>this is mainly for topics but can come into other subjects if necessary. Teachers also add in trips, experiences and the use of the wider community.</w:t>
      </w:r>
    </w:p>
    <w:p w:rsidR="00A47494" w:rsidRPr="001515FA" w:rsidRDefault="002E4908" w:rsidP="00A47494">
      <w:pPr>
        <w:numPr>
          <w:ilvl w:val="0"/>
          <w:numId w:val="1"/>
        </w:numPr>
        <w:pBdr>
          <w:top w:val="nil"/>
          <w:left w:val="nil"/>
          <w:bottom w:val="nil"/>
          <w:right w:val="nil"/>
          <w:between w:val="nil"/>
        </w:pBdr>
        <w:spacing w:after="160" w:line="259" w:lineRule="auto"/>
        <w:rPr>
          <w:rFonts w:ascii="Calibri" w:eastAsia="Calibri" w:hAnsi="Calibri" w:cs="Calibri"/>
          <w:color w:val="000000"/>
          <w:sz w:val="28"/>
          <w:szCs w:val="28"/>
        </w:rPr>
      </w:pPr>
      <w:r w:rsidRPr="0003381E">
        <w:rPr>
          <w:rFonts w:ascii="Calibri" w:eastAsia="Calibri" w:hAnsi="Calibri" w:cs="Calibri"/>
          <w:color w:val="002060"/>
          <w:sz w:val="28"/>
          <w:szCs w:val="28"/>
        </w:rPr>
        <w:t>Sequence learning in small steps (loops</w:t>
      </w:r>
      <w:proofErr w:type="gramStart"/>
      <w:r w:rsidRPr="0003381E">
        <w:rPr>
          <w:rFonts w:ascii="Calibri" w:eastAsia="Calibri" w:hAnsi="Calibri" w:cs="Calibri"/>
          <w:color w:val="002060"/>
          <w:sz w:val="28"/>
          <w:szCs w:val="28"/>
        </w:rPr>
        <w:t>)-</w:t>
      </w:r>
      <w:proofErr w:type="gramEnd"/>
      <w:r w:rsidRPr="0003381E">
        <w:rPr>
          <w:rFonts w:ascii="Calibri" w:eastAsia="Calibri" w:hAnsi="Calibri" w:cs="Calibri"/>
          <w:color w:val="002060"/>
          <w:sz w:val="28"/>
          <w:szCs w:val="28"/>
        </w:rPr>
        <w:t xml:space="preserve"> </w:t>
      </w:r>
      <w:r w:rsidRPr="0003381E">
        <w:rPr>
          <w:rFonts w:ascii="Calibri" w:eastAsia="Calibri" w:hAnsi="Calibri" w:cs="Calibri"/>
          <w:color w:val="000000"/>
          <w:sz w:val="28"/>
          <w:szCs w:val="28"/>
        </w:rPr>
        <w:t>this is organic and responsive to children’s needs.</w:t>
      </w:r>
    </w:p>
    <w:p w:rsidR="00772D36" w:rsidRPr="0003381E" w:rsidRDefault="002E4908">
      <w:pPr>
        <w:spacing w:line="257" w:lineRule="auto"/>
        <w:jc w:val="center"/>
        <w:rPr>
          <w:rFonts w:ascii="Calibri" w:eastAsia="Calibri" w:hAnsi="Calibri" w:cs="Calibri"/>
          <w:b/>
          <w:color w:val="002060"/>
          <w:sz w:val="32"/>
          <w:szCs w:val="32"/>
        </w:rPr>
      </w:pPr>
      <w:r w:rsidRPr="0003381E">
        <w:rPr>
          <w:rFonts w:ascii="Calibri" w:eastAsia="Calibri" w:hAnsi="Calibri" w:cs="Calibri"/>
          <w:b/>
          <w:color w:val="002060"/>
          <w:sz w:val="32"/>
          <w:szCs w:val="32"/>
        </w:rPr>
        <w:lastRenderedPageBreak/>
        <w:t>How do we measure the impact of the curriculum?</w:t>
      </w:r>
    </w:p>
    <w:p w:rsidR="00772D36" w:rsidRPr="0003381E" w:rsidRDefault="002E4908">
      <w:pPr>
        <w:pBdr>
          <w:top w:val="nil"/>
          <w:left w:val="nil"/>
          <w:bottom w:val="nil"/>
          <w:right w:val="nil"/>
          <w:between w:val="nil"/>
        </w:pBdr>
        <w:spacing w:after="160" w:line="259" w:lineRule="auto"/>
        <w:rPr>
          <w:rFonts w:ascii="Calibri" w:eastAsia="Calibri" w:hAnsi="Calibri" w:cs="Calibri"/>
          <w:b/>
          <w:color w:val="000000"/>
          <w:sz w:val="28"/>
          <w:szCs w:val="28"/>
        </w:rPr>
      </w:pPr>
      <w:r w:rsidRPr="0003381E">
        <w:rPr>
          <w:rFonts w:ascii="Calibri" w:eastAsia="Calibri" w:hAnsi="Calibri" w:cs="Calibri"/>
          <w:color w:val="000000"/>
          <w:sz w:val="28"/>
          <w:szCs w:val="28"/>
        </w:rPr>
        <w:t xml:space="preserve">There are many ways to measure the impact of our curriculum but the main way is as in our school motto </w:t>
      </w:r>
      <w:r w:rsidR="00A47494" w:rsidRPr="0003381E">
        <w:rPr>
          <w:rFonts w:ascii="Calibri" w:eastAsia="Calibri" w:hAnsi="Calibri" w:cs="Calibri"/>
          <w:color w:val="000000"/>
          <w:sz w:val="28"/>
          <w:szCs w:val="28"/>
        </w:rPr>
        <w:t>'Together we flourish and achieve</w:t>
      </w:r>
      <w:r w:rsidRPr="0003381E">
        <w:rPr>
          <w:rFonts w:ascii="Calibri" w:eastAsia="Calibri" w:hAnsi="Calibri" w:cs="Calibri"/>
          <w:color w:val="000000"/>
          <w:sz w:val="28"/>
          <w:szCs w:val="28"/>
        </w:rPr>
        <w:t xml:space="preserve">'. If children have done this, then we know it has made an impact. We mainly measure outcomes against </w:t>
      </w:r>
      <w:r w:rsidRPr="0003381E">
        <w:rPr>
          <w:rFonts w:ascii="Calibri" w:eastAsia="Calibri" w:hAnsi="Calibri" w:cs="Calibri"/>
          <w:sz w:val="28"/>
          <w:szCs w:val="28"/>
        </w:rPr>
        <w:t>national</w:t>
      </w:r>
      <w:r w:rsidRPr="0003381E">
        <w:rPr>
          <w:rFonts w:ascii="Calibri" w:eastAsia="Calibri" w:hAnsi="Calibri" w:cs="Calibri"/>
          <w:color w:val="000000"/>
          <w:sz w:val="28"/>
          <w:szCs w:val="28"/>
        </w:rPr>
        <w:t xml:space="preserve"> standards and at the end of Key Stage Summative Assessment points.  Below are some of the ways we measure the success of our curriculum.</w:t>
      </w:r>
    </w:p>
    <w:p w:rsidR="00772D36" w:rsidRPr="0003381E" w:rsidRDefault="002E4908">
      <w:pPr>
        <w:pBdr>
          <w:top w:val="nil"/>
          <w:left w:val="nil"/>
          <w:bottom w:val="nil"/>
          <w:right w:val="nil"/>
          <w:between w:val="nil"/>
        </w:pBdr>
        <w:spacing w:after="160" w:line="259" w:lineRule="auto"/>
        <w:rPr>
          <w:rFonts w:ascii="Calibri" w:eastAsia="Arial" w:hAnsi="Calibri" w:cs="Calibri"/>
          <w:b/>
          <w:color w:val="000000"/>
          <w:sz w:val="28"/>
          <w:szCs w:val="28"/>
        </w:rPr>
      </w:pPr>
      <w:r w:rsidRPr="0003381E">
        <w:rPr>
          <w:rFonts w:ascii="Calibri" w:hAnsi="Calibri" w:cs="Calibri"/>
          <w:noProof/>
          <w:sz w:val="28"/>
          <w:szCs w:val="28"/>
          <w:lang w:eastAsia="en-GB"/>
        </w:rPr>
        <w:drawing>
          <wp:inline distT="0" distB="0" distL="0" distR="0">
            <wp:extent cx="4772025" cy="2190750"/>
            <wp:effectExtent l="0" t="0" r="9525"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772831" cy="2191120"/>
                    </a:xfrm>
                    <a:prstGeom prst="rect">
                      <a:avLst/>
                    </a:prstGeom>
                    <a:ln/>
                  </pic:spPr>
                </pic:pic>
              </a:graphicData>
            </a:graphic>
          </wp:inline>
        </w:drawing>
      </w:r>
    </w:p>
    <w:p w:rsidR="00772D36" w:rsidRPr="0003381E" w:rsidRDefault="002E4908">
      <w:pPr>
        <w:pBdr>
          <w:top w:val="nil"/>
          <w:left w:val="nil"/>
          <w:bottom w:val="nil"/>
          <w:right w:val="nil"/>
          <w:between w:val="nil"/>
        </w:pBdr>
        <w:spacing w:after="160" w:line="259" w:lineRule="auto"/>
        <w:rPr>
          <w:rFonts w:ascii="Calibri" w:eastAsia="Arial" w:hAnsi="Calibri" w:cs="Calibri"/>
          <w:b/>
          <w:color w:val="000000"/>
          <w:sz w:val="28"/>
          <w:szCs w:val="28"/>
        </w:rPr>
      </w:pPr>
      <w:r w:rsidRPr="0003381E">
        <w:rPr>
          <w:rFonts w:ascii="Calibri" w:hAnsi="Calibri" w:cs="Calibri"/>
          <w:noProof/>
          <w:sz w:val="28"/>
          <w:szCs w:val="28"/>
          <w:lang w:eastAsia="en-GB"/>
        </w:rPr>
        <w:drawing>
          <wp:inline distT="0" distB="0" distL="0" distR="0">
            <wp:extent cx="4914900" cy="142875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916156" cy="1429115"/>
                    </a:xfrm>
                    <a:prstGeom prst="rect">
                      <a:avLst/>
                    </a:prstGeom>
                    <a:ln/>
                  </pic:spPr>
                </pic:pic>
              </a:graphicData>
            </a:graphic>
          </wp:inline>
        </w:drawing>
      </w:r>
    </w:p>
    <w:p w:rsidR="00772D36" w:rsidRPr="0003381E" w:rsidRDefault="00772D36">
      <w:pPr>
        <w:pBdr>
          <w:top w:val="nil"/>
          <w:left w:val="nil"/>
          <w:bottom w:val="nil"/>
          <w:right w:val="nil"/>
          <w:between w:val="nil"/>
        </w:pBdr>
        <w:spacing w:after="160" w:line="259" w:lineRule="auto"/>
        <w:rPr>
          <w:rFonts w:ascii="Calibri" w:eastAsia="Arial" w:hAnsi="Calibri" w:cs="Calibri"/>
          <w:b/>
          <w:color w:val="000000"/>
          <w:sz w:val="28"/>
          <w:szCs w:val="28"/>
        </w:rPr>
      </w:pPr>
    </w:p>
    <w:p w:rsidR="00772D36" w:rsidRPr="0003381E" w:rsidRDefault="002E4908">
      <w:pPr>
        <w:pBdr>
          <w:top w:val="nil"/>
          <w:left w:val="nil"/>
          <w:bottom w:val="nil"/>
          <w:right w:val="nil"/>
          <w:between w:val="nil"/>
        </w:pBdr>
        <w:spacing w:after="160" w:line="259" w:lineRule="auto"/>
        <w:rPr>
          <w:rFonts w:ascii="Calibri" w:eastAsia="Arial" w:hAnsi="Calibri" w:cs="Calibri"/>
          <w:color w:val="000000"/>
          <w:sz w:val="28"/>
          <w:szCs w:val="28"/>
        </w:rPr>
      </w:pPr>
      <w:r w:rsidRPr="0003381E">
        <w:rPr>
          <w:rFonts w:ascii="Calibri" w:eastAsia="Arial" w:hAnsi="Calibri" w:cs="Calibri"/>
          <w:sz w:val="28"/>
          <w:szCs w:val="28"/>
        </w:rPr>
        <w:t xml:space="preserve">Key reflection questions </w:t>
      </w:r>
      <w:r w:rsidRPr="0003381E">
        <w:rPr>
          <w:rFonts w:ascii="Calibri" w:eastAsia="Arial" w:hAnsi="Calibri" w:cs="Calibri"/>
          <w:color w:val="000000"/>
          <w:sz w:val="28"/>
          <w:szCs w:val="28"/>
        </w:rPr>
        <w:t>Middle Le</w:t>
      </w:r>
      <w:r w:rsidR="00A47494" w:rsidRPr="0003381E">
        <w:rPr>
          <w:rFonts w:ascii="Calibri" w:eastAsia="Arial" w:hAnsi="Calibri" w:cs="Calibri"/>
          <w:color w:val="000000"/>
          <w:sz w:val="28"/>
          <w:szCs w:val="28"/>
        </w:rPr>
        <w:t>aders and Senior Leaders use to</w:t>
      </w:r>
      <w:r w:rsidRPr="0003381E">
        <w:rPr>
          <w:rFonts w:ascii="Calibri" w:eastAsia="Arial" w:hAnsi="Calibri" w:cs="Calibri"/>
          <w:color w:val="000000"/>
          <w:sz w:val="28"/>
          <w:szCs w:val="28"/>
        </w:rPr>
        <w:t xml:space="preserve"> measure impact of curriculum</w:t>
      </w:r>
      <w:r w:rsidRPr="0003381E">
        <w:rPr>
          <w:rFonts w:ascii="Calibri" w:eastAsia="Arial" w:hAnsi="Calibri" w:cs="Calibri"/>
          <w:sz w:val="28"/>
          <w:szCs w:val="28"/>
        </w:rPr>
        <w:t xml:space="preserve"> in their monitoring of each term’s work:</w:t>
      </w:r>
    </w:p>
    <w:p w:rsidR="00772D36" w:rsidRPr="0003381E" w:rsidRDefault="002E4908">
      <w:pPr>
        <w:numPr>
          <w:ilvl w:val="0"/>
          <w:numId w:val="2"/>
        </w:numPr>
        <w:pBdr>
          <w:top w:val="nil"/>
          <w:left w:val="nil"/>
          <w:bottom w:val="nil"/>
          <w:right w:val="nil"/>
          <w:between w:val="nil"/>
        </w:pBdr>
        <w:spacing w:after="160" w:line="259" w:lineRule="auto"/>
        <w:rPr>
          <w:rFonts w:ascii="Calibri" w:eastAsia="Arial" w:hAnsi="Calibri" w:cs="Calibri"/>
          <w:color w:val="000000"/>
          <w:sz w:val="28"/>
          <w:szCs w:val="28"/>
        </w:rPr>
      </w:pPr>
      <w:r w:rsidRPr="0003381E">
        <w:rPr>
          <w:rFonts w:ascii="Calibri" w:eastAsia="Arial" w:hAnsi="Calibri" w:cs="Calibri"/>
          <w:sz w:val="28"/>
          <w:szCs w:val="28"/>
        </w:rPr>
        <w:t>Was this well-</w:t>
      </w:r>
      <w:r w:rsidRPr="0003381E">
        <w:rPr>
          <w:rFonts w:ascii="Calibri" w:eastAsia="Arial" w:hAnsi="Calibri" w:cs="Calibri"/>
          <w:b/>
          <w:sz w:val="28"/>
          <w:szCs w:val="28"/>
        </w:rPr>
        <w:t>S</w:t>
      </w:r>
      <w:r w:rsidRPr="0003381E">
        <w:rPr>
          <w:rFonts w:ascii="Calibri" w:eastAsia="Arial" w:hAnsi="Calibri" w:cs="Calibri"/>
          <w:sz w:val="28"/>
          <w:szCs w:val="28"/>
        </w:rPr>
        <w:t>equenced?</w:t>
      </w:r>
    </w:p>
    <w:p w:rsidR="00772D36" w:rsidRPr="0003381E" w:rsidRDefault="002E4908">
      <w:pPr>
        <w:numPr>
          <w:ilvl w:val="0"/>
          <w:numId w:val="2"/>
        </w:numPr>
        <w:pBdr>
          <w:top w:val="nil"/>
          <w:left w:val="nil"/>
          <w:bottom w:val="nil"/>
          <w:right w:val="nil"/>
          <w:between w:val="nil"/>
        </w:pBdr>
        <w:spacing w:after="160" w:line="259" w:lineRule="auto"/>
        <w:rPr>
          <w:rFonts w:ascii="Calibri" w:eastAsia="Arial" w:hAnsi="Calibri" w:cs="Calibri"/>
          <w:sz w:val="28"/>
          <w:szCs w:val="28"/>
        </w:rPr>
      </w:pPr>
      <w:r w:rsidRPr="0003381E">
        <w:rPr>
          <w:rFonts w:ascii="Calibri" w:eastAsia="Arial" w:hAnsi="Calibri" w:cs="Calibri"/>
          <w:sz w:val="28"/>
          <w:szCs w:val="28"/>
        </w:rPr>
        <w:t xml:space="preserve">Was this </w:t>
      </w:r>
      <w:r w:rsidRPr="0003381E">
        <w:rPr>
          <w:rFonts w:ascii="Calibri" w:eastAsia="Arial" w:hAnsi="Calibri" w:cs="Calibri"/>
          <w:b/>
          <w:sz w:val="28"/>
          <w:szCs w:val="28"/>
        </w:rPr>
        <w:t>M</w:t>
      </w:r>
      <w:r w:rsidRPr="0003381E">
        <w:rPr>
          <w:rFonts w:ascii="Calibri" w:eastAsia="Arial" w:hAnsi="Calibri" w:cs="Calibri"/>
          <w:sz w:val="28"/>
          <w:szCs w:val="28"/>
        </w:rPr>
        <w:t>otivating for children?</w:t>
      </w:r>
    </w:p>
    <w:p w:rsidR="00772D36" w:rsidRPr="0003381E" w:rsidRDefault="002E4908">
      <w:pPr>
        <w:numPr>
          <w:ilvl w:val="0"/>
          <w:numId w:val="2"/>
        </w:numPr>
        <w:pBdr>
          <w:top w:val="nil"/>
          <w:left w:val="nil"/>
          <w:bottom w:val="nil"/>
          <w:right w:val="nil"/>
          <w:between w:val="nil"/>
        </w:pBdr>
        <w:spacing w:after="160" w:line="259" w:lineRule="auto"/>
        <w:rPr>
          <w:rFonts w:ascii="Calibri" w:eastAsia="Arial" w:hAnsi="Calibri" w:cs="Calibri"/>
          <w:sz w:val="28"/>
          <w:szCs w:val="28"/>
        </w:rPr>
      </w:pPr>
      <w:r w:rsidRPr="0003381E">
        <w:rPr>
          <w:rFonts w:ascii="Calibri" w:eastAsia="Arial" w:hAnsi="Calibri" w:cs="Calibri"/>
          <w:sz w:val="28"/>
          <w:szCs w:val="28"/>
        </w:rPr>
        <w:t xml:space="preserve">Was this </w:t>
      </w:r>
      <w:r w:rsidRPr="0003381E">
        <w:rPr>
          <w:rFonts w:ascii="Calibri" w:eastAsia="Arial" w:hAnsi="Calibri" w:cs="Calibri"/>
          <w:b/>
          <w:sz w:val="28"/>
          <w:szCs w:val="28"/>
        </w:rPr>
        <w:t>A</w:t>
      </w:r>
      <w:r w:rsidRPr="0003381E">
        <w:rPr>
          <w:rFonts w:ascii="Calibri" w:eastAsia="Arial" w:hAnsi="Calibri" w:cs="Calibri"/>
          <w:sz w:val="28"/>
          <w:szCs w:val="28"/>
        </w:rPr>
        <w:t>mbitious?</w:t>
      </w:r>
    </w:p>
    <w:p w:rsidR="00772D36" w:rsidRPr="0003381E" w:rsidRDefault="002E4908">
      <w:pPr>
        <w:numPr>
          <w:ilvl w:val="0"/>
          <w:numId w:val="2"/>
        </w:numPr>
        <w:pBdr>
          <w:top w:val="nil"/>
          <w:left w:val="nil"/>
          <w:bottom w:val="nil"/>
          <w:right w:val="nil"/>
          <w:between w:val="nil"/>
        </w:pBdr>
        <w:spacing w:after="160" w:line="259" w:lineRule="auto"/>
        <w:rPr>
          <w:rFonts w:ascii="Calibri" w:eastAsia="Arial" w:hAnsi="Calibri" w:cs="Calibri"/>
          <w:sz w:val="28"/>
          <w:szCs w:val="28"/>
        </w:rPr>
      </w:pPr>
      <w:r w:rsidRPr="0003381E">
        <w:rPr>
          <w:rFonts w:ascii="Calibri" w:eastAsia="Arial" w:hAnsi="Calibri" w:cs="Calibri"/>
          <w:sz w:val="28"/>
          <w:szCs w:val="28"/>
        </w:rPr>
        <w:t xml:space="preserve">Was this </w:t>
      </w:r>
      <w:r w:rsidRPr="0003381E">
        <w:rPr>
          <w:rFonts w:ascii="Calibri" w:eastAsia="Arial" w:hAnsi="Calibri" w:cs="Calibri"/>
          <w:b/>
          <w:sz w:val="28"/>
          <w:szCs w:val="28"/>
        </w:rPr>
        <w:t>R</w:t>
      </w:r>
      <w:r w:rsidRPr="0003381E">
        <w:rPr>
          <w:rFonts w:ascii="Calibri" w:eastAsia="Arial" w:hAnsi="Calibri" w:cs="Calibri"/>
          <w:sz w:val="28"/>
          <w:szCs w:val="28"/>
        </w:rPr>
        <w:t>esponsive?</w:t>
      </w:r>
    </w:p>
    <w:p w:rsidR="00C55986" w:rsidRDefault="002E4908" w:rsidP="00C55986">
      <w:pPr>
        <w:numPr>
          <w:ilvl w:val="0"/>
          <w:numId w:val="2"/>
        </w:numPr>
        <w:pBdr>
          <w:top w:val="nil"/>
          <w:left w:val="nil"/>
          <w:bottom w:val="nil"/>
          <w:right w:val="nil"/>
          <w:between w:val="nil"/>
        </w:pBdr>
        <w:spacing w:after="160" w:line="259" w:lineRule="auto"/>
        <w:rPr>
          <w:rFonts w:ascii="Calibri" w:eastAsia="Arial" w:hAnsi="Calibri" w:cs="Calibri"/>
          <w:sz w:val="28"/>
          <w:szCs w:val="28"/>
        </w:rPr>
      </w:pPr>
      <w:proofErr w:type="gramStart"/>
      <w:r w:rsidRPr="0003381E">
        <w:rPr>
          <w:rFonts w:ascii="Calibri" w:eastAsia="Arial" w:hAnsi="Calibri" w:cs="Calibri"/>
          <w:sz w:val="28"/>
          <w:szCs w:val="28"/>
        </w:rPr>
        <w:t xml:space="preserve">Was this </w:t>
      </w:r>
      <w:r w:rsidRPr="0003381E">
        <w:rPr>
          <w:rFonts w:ascii="Calibri" w:eastAsia="Arial" w:hAnsi="Calibri" w:cs="Calibri"/>
          <w:b/>
          <w:sz w:val="28"/>
          <w:szCs w:val="28"/>
        </w:rPr>
        <w:t>T</w:t>
      </w:r>
      <w:r w:rsidRPr="0003381E">
        <w:rPr>
          <w:rFonts w:ascii="Calibri" w:eastAsia="Arial" w:hAnsi="Calibri" w:cs="Calibri"/>
          <w:sz w:val="28"/>
          <w:szCs w:val="28"/>
        </w:rPr>
        <w:t>ransformative?</w:t>
      </w:r>
      <w:proofErr w:type="gramEnd"/>
    </w:p>
    <w:p w:rsidR="001515FA" w:rsidRDefault="001515FA" w:rsidP="001515FA">
      <w:pPr>
        <w:pBdr>
          <w:top w:val="nil"/>
          <w:left w:val="nil"/>
          <w:bottom w:val="nil"/>
          <w:right w:val="nil"/>
          <w:between w:val="nil"/>
        </w:pBdr>
        <w:spacing w:after="160" w:line="259" w:lineRule="auto"/>
        <w:rPr>
          <w:rFonts w:ascii="Calibri" w:eastAsia="Arial" w:hAnsi="Calibri" w:cs="Calibri"/>
          <w:sz w:val="28"/>
          <w:szCs w:val="28"/>
        </w:rPr>
      </w:pPr>
    </w:p>
    <w:p w:rsidR="001515FA" w:rsidRDefault="001515FA" w:rsidP="001515FA">
      <w:pPr>
        <w:pBdr>
          <w:top w:val="nil"/>
          <w:left w:val="nil"/>
          <w:bottom w:val="nil"/>
          <w:right w:val="nil"/>
          <w:between w:val="nil"/>
        </w:pBdr>
        <w:spacing w:after="160" w:line="259" w:lineRule="auto"/>
        <w:rPr>
          <w:rFonts w:ascii="Calibri" w:eastAsia="Arial" w:hAnsi="Calibri" w:cs="Calibri"/>
          <w:sz w:val="28"/>
          <w:szCs w:val="28"/>
        </w:rPr>
      </w:pPr>
      <w:bookmarkStart w:id="0" w:name="_GoBack"/>
      <w:bookmarkEnd w:id="0"/>
    </w:p>
    <w:p w:rsidR="00772D36" w:rsidRDefault="002E4908" w:rsidP="00F23AE8">
      <w:pPr>
        <w:pBdr>
          <w:top w:val="nil"/>
          <w:left w:val="nil"/>
          <w:bottom w:val="nil"/>
          <w:right w:val="nil"/>
          <w:between w:val="nil"/>
        </w:pBdr>
        <w:spacing w:after="160" w:line="259" w:lineRule="auto"/>
        <w:jc w:val="center"/>
        <w:rPr>
          <w:rFonts w:ascii="Calibri" w:eastAsia="Arial" w:hAnsi="Calibri" w:cs="Calibri"/>
          <w:b/>
          <w:sz w:val="28"/>
          <w:szCs w:val="28"/>
        </w:rPr>
      </w:pPr>
      <w:r w:rsidRPr="00C55986">
        <w:rPr>
          <w:rFonts w:ascii="Calibri" w:eastAsia="Arial" w:hAnsi="Calibri" w:cs="Calibri"/>
          <w:b/>
          <w:sz w:val="28"/>
          <w:szCs w:val="28"/>
        </w:rPr>
        <w:lastRenderedPageBreak/>
        <w:t>SCHOOL SUBJECT LEADERS 2021/22</w:t>
      </w:r>
    </w:p>
    <w:p w:rsidR="00F23AE8" w:rsidRDefault="00F23AE8" w:rsidP="00F23AE8">
      <w:pPr>
        <w:pBdr>
          <w:top w:val="nil"/>
          <w:left w:val="nil"/>
          <w:bottom w:val="nil"/>
          <w:right w:val="nil"/>
          <w:between w:val="nil"/>
        </w:pBdr>
        <w:spacing w:after="160" w:line="259" w:lineRule="auto"/>
        <w:jc w:val="center"/>
        <w:rPr>
          <w:rFonts w:ascii="Calibri" w:eastAsia="Arial" w:hAnsi="Calibri" w:cs="Calibri"/>
          <w:sz w:val="28"/>
          <w:szCs w:val="28"/>
        </w:rPr>
      </w:pPr>
    </w:p>
    <w:tbl>
      <w:tblPr>
        <w:tblStyle w:val="TableGrid"/>
        <w:tblW w:w="0" w:type="auto"/>
        <w:tblLook w:val="04A0" w:firstRow="1" w:lastRow="0" w:firstColumn="1" w:lastColumn="0" w:noHBand="0" w:noVBand="1"/>
      </w:tblPr>
      <w:tblGrid>
        <w:gridCol w:w="5807"/>
        <w:gridCol w:w="3203"/>
      </w:tblGrid>
      <w:tr w:rsidR="00F23AE8" w:rsidTr="00F23AE8">
        <w:tc>
          <w:tcPr>
            <w:tcW w:w="5807" w:type="dxa"/>
          </w:tcPr>
          <w:p w:rsidR="00F23AE8" w:rsidRPr="00F23AE8" w:rsidRDefault="00F23AE8" w:rsidP="00F23AE8">
            <w:pPr>
              <w:spacing w:after="160" w:line="259" w:lineRule="auto"/>
              <w:jc w:val="center"/>
              <w:rPr>
                <w:rFonts w:ascii="Calibri" w:eastAsia="Arial" w:hAnsi="Calibri" w:cs="Calibri"/>
                <w:b/>
                <w:sz w:val="28"/>
                <w:szCs w:val="28"/>
              </w:rPr>
            </w:pPr>
            <w:r w:rsidRPr="00F23AE8">
              <w:rPr>
                <w:rFonts w:ascii="Calibri" w:eastAsia="Arial" w:hAnsi="Calibri" w:cs="Calibri"/>
                <w:b/>
                <w:sz w:val="28"/>
                <w:szCs w:val="28"/>
              </w:rPr>
              <w:t xml:space="preserve">Subject </w:t>
            </w:r>
          </w:p>
        </w:tc>
        <w:tc>
          <w:tcPr>
            <w:tcW w:w="3203" w:type="dxa"/>
          </w:tcPr>
          <w:p w:rsidR="00F23AE8" w:rsidRPr="00F23AE8" w:rsidRDefault="00F23AE8" w:rsidP="00F23AE8">
            <w:pPr>
              <w:spacing w:after="160" w:line="259" w:lineRule="auto"/>
              <w:jc w:val="center"/>
              <w:rPr>
                <w:rFonts w:ascii="Calibri" w:eastAsia="Arial" w:hAnsi="Calibri" w:cs="Calibri"/>
                <w:b/>
                <w:sz w:val="28"/>
                <w:szCs w:val="28"/>
              </w:rPr>
            </w:pPr>
            <w:r w:rsidRPr="00F23AE8">
              <w:rPr>
                <w:rFonts w:ascii="Calibri" w:eastAsia="Arial" w:hAnsi="Calibri" w:cs="Calibri"/>
                <w:b/>
                <w:sz w:val="28"/>
                <w:szCs w:val="28"/>
              </w:rPr>
              <w:t xml:space="preserve">Person in charge </w:t>
            </w:r>
          </w:p>
        </w:tc>
      </w:tr>
      <w:tr w:rsidR="00F23AE8" w:rsidTr="00F23AE8">
        <w:tc>
          <w:tcPr>
            <w:tcW w:w="5807" w:type="dxa"/>
          </w:tcPr>
          <w:p w:rsidR="00F23AE8" w:rsidRPr="00F23AE8" w:rsidRDefault="00F23AE8" w:rsidP="00F23AE8">
            <w:pPr>
              <w:pBdr>
                <w:top w:val="nil"/>
                <w:left w:val="nil"/>
                <w:bottom w:val="nil"/>
                <w:right w:val="nil"/>
                <w:between w:val="nil"/>
              </w:pBdr>
              <w:spacing w:after="160" w:line="259" w:lineRule="auto"/>
              <w:jc w:val="center"/>
              <w:rPr>
                <w:rFonts w:ascii="Calibri" w:eastAsia="Arial" w:hAnsi="Calibri" w:cs="Calibri"/>
                <w:sz w:val="28"/>
                <w:szCs w:val="28"/>
              </w:rPr>
            </w:pPr>
            <w:r w:rsidRPr="00F23AE8">
              <w:rPr>
                <w:rFonts w:ascii="Calibri" w:eastAsia="Arial" w:hAnsi="Calibri" w:cs="Calibri"/>
                <w:sz w:val="28"/>
                <w:szCs w:val="28"/>
              </w:rPr>
              <w:t xml:space="preserve">Communication, Language and Literacy </w:t>
            </w:r>
            <w:r>
              <w:rPr>
                <w:rFonts w:ascii="Calibri" w:eastAsia="Arial" w:hAnsi="Calibri" w:cs="Calibri"/>
                <w:sz w:val="28"/>
                <w:szCs w:val="28"/>
              </w:rPr>
              <w:t>(English)</w:t>
            </w:r>
          </w:p>
        </w:tc>
        <w:tc>
          <w:tcPr>
            <w:tcW w:w="3203" w:type="dxa"/>
          </w:tcPr>
          <w:p w:rsidR="00F23AE8" w:rsidRPr="00F23AE8" w:rsidRDefault="00F23AE8" w:rsidP="00F23AE8">
            <w:pPr>
              <w:spacing w:after="160" w:line="259" w:lineRule="auto"/>
              <w:jc w:val="center"/>
              <w:rPr>
                <w:rFonts w:ascii="Calibri" w:eastAsia="Arial" w:hAnsi="Calibri" w:cs="Calibri"/>
                <w:sz w:val="28"/>
                <w:szCs w:val="28"/>
              </w:rPr>
            </w:pPr>
            <w:r w:rsidRPr="00F23AE8">
              <w:rPr>
                <w:rFonts w:ascii="Calibri" w:eastAsia="Arial" w:hAnsi="Calibri" w:cs="Calibri"/>
                <w:sz w:val="28"/>
                <w:szCs w:val="28"/>
              </w:rPr>
              <w:t>Mrs R Skews</w:t>
            </w:r>
          </w:p>
        </w:tc>
      </w:tr>
      <w:tr w:rsidR="00F23AE8" w:rsidTr="00F23AE8">
        <w:tc>
          <w:tcPr>
            <w:tcW w:w="5807" w:type="dxa"/>
          </w:tcPr>
          <w:p w:rsidR="00F23AE8" w:rsidRPr="00F23AE8" w:rsidRDefault="00F23AE8" w:rsidP="00F23AE8">
            <w:pPr>
              <w:pBdr>
                <w:top w:val="nil"/>
                <w:left w:val="nil"/>
                <w:bottom w:val="nil"/>
                <w:right w:val="nil"/>
                <w:between w:val="nil"/>
              </w:pBdr>
              <w:spacing w:after="160" w:line="259" w:lineRule="auto"/>
              <w:jc w:val="center"/>
              <w:rPr>
                <w:rFonts w:ascii="Calibri" w:eastAsia="Arial" w:hAnsi="Calibri" w:cs="Calibri"/>
                <w:sz w:val="28"/>
                <w:szCs w:val="28"/>
              </w:rPr>
            </w:pPr>
            <w:r w:rsidRPr="00F23AE8">
              <w:rPr>
                <w:rFonts w:ascii="Calibri" w:eastAsia="Arial" w:hAnsi="Calibri" w:cs="Calibri"/>
                <w:sz w:val="28"/>
                <w:szCs w:val="28"/>
              </w:rPr>
              <w:t>Mathematics</w:t>
            </w:r>
          </w:p>
        </w:tc>
        <w:tc>
          <w:tcPr>
            <w:tcW w:w="3203" w:type="dxa"/>
          </w:tcPr>
          <w:p w:rsidR="00F23AE8" w:rsidRPr="00F23AE8" w:rsidRDefault="00F23AE8" w:rsidP="00F23AE8">
            <w:pPr>
              <w:spacing w:after="160" w:line="259" w:lineRule="auto"/>
              <w:jc w:val="center"/>
              <w:rPr>
                <w:rFonts w:ascii="Calibri" w:eastAsia="Arial" w:hAnsi="Calibri" w:cs="Calibri"/>
                <w:sz w:val="28"/>
                <w:szCs w:val="28"/>
              </w:rPr>
            </w:pPr>
            <w:r w:rsidRPr="00F23AE8">
              <w:rPr>
                <w:rFonts w:ascii="Calibri" w:eastAsia="Arial" w:hAnsi="Calibri" w:cs="Calibri"/>
                <w:sz w:val="28"/>
                <w:szCs w:val="28"/>
              </w:rPr>
              <w:t xml:space="preserve">Mr K Atkins </w:t>
            </w:r>
          </w:p>
        </w:tc>
      </w:tr>
      <w:tr w:rsidR="00F23AE8" w:rsidTr="00F23AE8">
        <w:tc>
          <w:tcPr>
            <w:tcW w:w="5807" w:type="dxa"/>
          </w:tcPr>
          <w:p w:rsidR="00F23AE8" w:rsidRDefault="00F23AE8"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Science </w:t>
            </w:r>
          </w:p>
        </w:tc>
        <w:tc>
          <w:tcPr>
            <w:tcW w:w="3203" w:type="dxa"/>
          </w:tcPr>
          <w:p w:rsidR="00F23AE8" w:rsidRDefault="00F23AE8"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Mrs R Skews </w:t>
            </w:r>
          </w:p>
        </w:tc>
      </w:tr>
      <w:tr w:rsidR="00F23AE8" w:rsidTr="00F23AE8">
        <w:tc>
          <w:tcPr>
            <w:tcW w:w="5807" w:type="dxa"/>
          </w:tcPr>
          <w:p w:rsidR="00F23AE8" w:rsidRDefault="00F23AE8"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Church distinctiveness and RE</w:t>
            </w:r>
          </w:p>
        </w:tc>
        <w:tc>
          <w:tcPr>
            <w:tcW w:w="3203" w:type="dxa"/>
          </w:tcPr>
          <w:p w:rsidR="00F23AE8" w:rsidRDefault="00F23AE8"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Mr K Atkins </w:t>
            </w:r>
          </w:p>
        </w:tc>
      </w:tr>
      <w:tr w:rsidR="00F23AE8" w:rsidTr="00F23AE8">
        <w:tc>
          <w:tcPr>
            <w:tcW w:w="5807" w:type="dxa"/>
          </w:tcPr>
          <w:p w:rsidR="00F23AE8" w:rsidRDefault="00F23AE8"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Early years/Foundation Stage (EYFS) </w:t>
            </w:r>
          </w:p>
        </w:tc>
        <w:tc>
          <w:tcPr>
            <w:tcW w:w="3203" w:type="dxa"/>
          </w:tcPr>
          <w:p w:rsidR="00F23AE8" w:rsidRDefault="00F23AE8"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Miss E Shortland </w:t>
            </w:r>
          </w:p>
        </w:tc>
      </w:tr>
      <w:tr w:rsidR="00F23AE8" w:rsidTr="00F23AE8">
        <w:tc>
          <w:tcPr>
            <w:tcW w:w="5807" w:type="dxa"/>
          </w:tcPr>
          <w:p w:rsidR="00F23AE8" w:rsidRDefault="00F23AE8"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Understanding the world (History/Geography)</w:t>
            </w:r>
          </w:p>
        </w:tc>
        <w:tc>
          <w:tcPr>
            <w:tcW w:w="3203" w:type="dxa"/>
          </w:tcPr>
          <w:p w:rsidR="00F23AE8" w:rsidRDefault="00F23AE8"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Miss E Shortland </w:t>
            </w:r>
          </w:p>
        </w:tc>
      </w:tr>
      <w:tr w:rsidR="00F23AE8" w:rsidTr="00F23AE8">
        <w:tc>
          <w:tcPr>
            <w:tcW w:w="5807" w:type="dxa"/>
          </w:tcPr>
          <w:p w:rsidR="00F23AE8" w:rsidRDefault="00F23AE8"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Relationships, social and health Education(RSHE) /Well being </w:t>
            </w:r>
          </w:p>
        </w:tc>
        <w:tc>
          <w:tcPr>
            <w:tcW w:w="3203" w:type="dxa"/>
          </w:tcPr>
          <w:p w:rsidR="00F23AE8" w:rsidRDefault="00F23AE8"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Mrs R Skews </w:t>
            </w:r>
          </w:p>
        </w:tc>
      </w:tr>
      <w:tr w:rsidR="00F23AE8" w:rsidTr="00F23AE8">
        <w:tc>
          <w:tcPr>
            <w:tcW w:w="5807" w:type="dxa"/>
          </w:tcPr>
          <w:p w:rsidR="00F23AE8" w:rsidRDefault="00F23AE8"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Expressive Arts (Music/Art and design) </w:t>
            </w:r>
          </w:p>
        </w:tc>
        <w:tc>
          <w:tcPr>
            <w:tcW w:w="3203" w:type="dxa"/>
          </w:tcPr>
          <w:p w:rsidR="00F23AE8" w:rsidRDefault="00E94ACF"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Ms </w:t>
            </w:r>
            <w:r w:rsidR="000A11F4">
              <w:rPr>
                <w:rFonts w:ascii="Calibri" w:eastAsia="Arial" w:hAnsi="Calibri" w:cs="Calibri"/>
                <w:sz w:val="28"/>
                <w:szCs w:val="28"/>
              </w:rPr>
              <w:t xml:space="preserve">A </w:t>
            </w:r>
            <w:r>
              <w:rPr>
                <w:rFonts w:ascii="Calibri" w:eastAsia="Arial" w:hAnsi="Calibri" w:cs="Calibri"/>
                <w:sz w:val="28"/>
                <w:szCs w:val="28"/>
              </w:rPr>
              <w:t xml:space="preserve">Capel </w:t>
            </w:r>
          </w:p>
        </w:tc>
      </w:tr>
      <w:tr w:rsidR="000A11F4" w:rsidTr="00F23AE8">
        <w:tc>
          <w:tcPr>
            <w:tcW w:w="5807" w:type="dxa"/>
          </w:tcPr>
          <w:p w:rsidR="000A11F4" w:rsidRDefault="000A11F4"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Design Technology </w:t>
            </w:r>
          </w:p>
        </w:tc>
        <w:tc>
          <w:tcPr>
            <w:tcW w:w="3203" w:type="dxa"/>
          </w:tcPr>
          <w:p w:rsidR="000A11F4" w:rsidRDefault="000A11F4"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Ms A Capel </w:t>
            </w:r>
          </w:p>
        </w:tc>
      </w:tr>
      <w:tr w:rsidR="00F23AE8" w:rsidTr="00F23AE8">
        <w:tc>
          <w:tcPr>
            <w:tcW w:w="5807" w:type="dxa"/>
          </w:tcPr>
          <w:p w:rsidR="00F23AE8" w:rsidRDefault="00E94ACF"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Physical Development </w:t>
            </w:r>
          </w:p>
        </w:tc>
        <w:tc>
          <w:tcPr>
            <w:tcW w:w="3203" w:type="dxa"/>
          </w:tcPr>
          <w:p w:rsidR="00F23AE8" w:rsidRDefault="00E94ACF"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Mr K Atkins </w:t>
            </w:r>
          </w:p>
        </w:tc>
      </w:tr>
      <w:tr w:rsidR="00F23AE8" w:rsidTr="00F23AE8">
        <w:tc>
          <w:tcPr>
            <w:tcW w:w="5807" w:type="dxa"/>
          </w:tcPr>
          <w:p w:rsidR="00F23AE8" w:rsidRDefault="00E94ACF"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Modern Foreign Languages </w:t>
            </w:r>
          </w:p>
        </w:tc>
        <w:tc>
          <w:tcPr>
            <w:tcW w:w="3203" w:type="dxa"/>
          </w:tcPr>
          <w:p w:rsidR="00F23AE8" w:rsidRDefault="00E94ACF"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Mrs R Skews </w:t>
            </w:r>
          </w:p>
        </w:tc>
      </w:tr>
      <w:tr w:rsidR="00E94ACF" w:rsidTr="00F23AE8">
        <w:tc>
          <w:tcPr>
            <w:tcW w:w="5807" w:type="dxa"/>
          </w:tcPr>
          <w:p w:rsidR="00E94ACF" w:rsidRDefault="00E94ACF"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Computing </w:t>
            </w:r>
          </w:p>
        </w:tc>
        <w:tc>
          <w:tcPr>
            <w:tcW w:w="3203" w:type="dxa"/>
          </w:tcPr>
          <w:p w:rsidR="00E94ACF" w:rsidRDefault="00E94ACF"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Mr Atkins </w:t>
            </w:r>
          </w:p>
        </w:tc>
      </w:tr>
      <w:tr w:rsidR="00E94ACF" w:rsidTr="00F23AE8">
        <w:tc>
          <w:tcPr>
            <w:tcW w:w="5807" w:type="dxa"/>
          </w:tcPr>
          <w:p w:rsidR="00E94ACF" w:rsidRDefault="00E94ACF"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Outdoor learning </w:t>
            </w:r>
          </w:p>
        </w:tc>
        <w:tc>
          <w:tcPr>
            <w:tcW w:w="3203" w:type="dxa"/>
          </w:tcPr>
          <w:p w:rsidR="00E94ACF" w:rsidRDefault="00E94ACF" w:rsidP="00F23AE8">
            <w:pPr>
              <w:spacing w:after="160" w:line="259" w:lineRule="auto"/>
              <w:jc w:val="center"/>
              <w:rPr>
                <w:rFonts w:ascii="Calibri" w:eastAsia="Arial" w:hAnsi="Calibri" w:cs="Calibri"/>
                <w:sz w:val="28"/>
                <w:szCs w:val="28"/>
              </w:rPr>
            </w:pPr>
            <w:r>
              <w:rPr>
                <w:rFonts w:ascii="Calibri" w:eastAsia="Arial" w:hAnsi="Calibri" w:cs="Calibri"/>
                <w:sz w:val="28"/>
                <w:szCs w:val="28"/>
              </w:rPr>
              <w:t xml:space="preserve">Ms </w:t>
            </w:r>
            <w:r w:rsidR="000A11F4">
              <w:rPr>
                <w:rFonts w:ascii="Calibri" w:eastAsia="Arial" w:hAnsi="Calibri" w:cs="Calibri"/>
                <w:sz w:val="28"/>
                <w:szCs w:val="28"/>
              </w:rPr>
              <w:t xml:space="preserve">A </w:t>
            </w:r>
            <w:r>
              <w:rPr>
                <w:rFonts w:ascii="Calibri" w:eastAsia="Arial" w:hAnsi="Calibri" w:cs="Calibri"/>
                <w:sz w:val="28"/>
                <w:szCs w:val="28"/>
              </w:rPr>
              <w:t xml:space="preserve">Capel </w:t>
            </w:r>
          </w:p>
        </w:tc>
      </w:tr>
    </w:tbl>
    <w:p w:rsidR="00F23AE8" w:rsidRPr="00C55986" w:rsidRDefault="00F23AE8" w:rsidP="00F23AE8">
      <w:pPr>
        <w:pBdr>
          <w:top w:val="nil"/>
          <w:left w:val="nil"/>
          <w:bottom w:val="nil"/>
          <w:right w:val="nil"/>
          <w:between w:val="nil"/>
        </w:pBdr>
        <w:spacing w:after="160" w:line="259" w:lineRule="auto"/>
        <w:jc w:val="center"/>
        <w:rPr>
          <w:rFonts w:ascii="Calibri" w:eastAsia="Arial" w:hAnsi="Calibri" w:cs="Calibri"/>
          <w:sz w:val="28"/>
          <w:szCs w:val="28"/>
        </w:rPr>
      </w:pPr>
    </w:p>
    <w:sectPr w:rsidR="00F23AE8" w:rsidRPr="00C55986">
      <w:headerReference w:type="default" r:id="rId12"/>
      <w:footerReference w:type="default" r:id="rId1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8E" w:rsidRDefault="00E2168E">
      <w:r>
        <w:separator/>
      </w:r>
    </w:p>
  </w:endnote>
  <w:endnote w:type="continuationSeparator" w:id="0">
    <w:p w:rsidR="00E2168E" w:rsidRDefault="00E2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36" w:rsidRDefault="00772D3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8E" w:rsidRDefault="00E2168E">
      <w:r>
        <w:separator/>
      </w:r>
    </w:p>
  </w:footnote>
  <w:footnote w:type="continuationSeparator" w:id="0">
    <w:p w:rsidR="00E2168E" w:rsidRDefault="00E21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36" w:rsidRDefault="00772D3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B3B"/>
    <w:multiLevelType w:val="multilevel"/>
    <w:tmpl w:val="D690C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267C3B"/>
    <w:multiLevelType w:val="multilevel"/>
    <w:tmpl w:val="49129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1923E0"/>
    <w:multiLevelType w:val="multilevel"/>
    <w:tmpl w:val="0D8AC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C603B8"/>
    <w:multiLevelType w:val="multilevel"/>
    <w:tmpl w:val="AA6EC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36"/>
    <w:rsid w:val="0003381E"/>
    <w:rsid w:val="000A11F4"/>
    <w:rsid w:val="001515FA"/>
    <w:rsid w:val="002E4908"/>
    <w:rsid w:val="003C532F"/>
    <w:rsid w:val="00414542"/>
    <w:rsid w:val="00540582"/>
    <w:rsid w:val="006B6929"/>
    <w:rsid w:val="00772D36"/>
    <w:rsid w:val="00936BA4"/>
    <w:rsid w:val="00A47494"/>
    <w:rsid w:val="00C55986"/>
    <w:rsid w:val="00E2168E"/>
    <w:rsid w:val="00E94ACF"/>
    <w:rsid w:val="00EC4606"/>
    <w:rsid w:val="00F23AE8"/>
    <w:rsid w:val="00FD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706B"/>
  <w15:docId w15:val="{CC7903B1-C4F0-4761-86B7-A884C97D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12716"/>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512716"/>
    <w:pPr>
      <w:spacing w:before="100" w:beforeAutospacing="1" w:after="100" w:afterAutospacing="1"/>
    </w:pPr>
    <w:rPr>
      <w:lang w:eastAsia="en-GB"/>
    </w:rPr>
  </w:style>
  <w:style w:type="character" w:customStyle="1" w:styleId="normaltextrun">
    <w:name w:val="normaltextrun"/>
    <w:basedOn w:val="DefaultParagraphFont"/>
    <w:rsid w:val="00512716"/>
  </w:style>
  <w:style w:type="paragraph" w:customStyle="1" w:styleId="m-5625388240713814752gmail-paragraph">
    <w:name w:val="m_-5625388240713814752gmail-paragraph"/>
    <w:basedOn w:val="Normal"/>
    <w:rsid w:val="00512716"/>
    <w:pPr>
      <w:spacing w:before="100" w:beforeAutospacing="1" w:after="100" w:afterAutospacing="1"/>
    </w:pPr>
    <w:rPr>
      <w:lang w:eastAsia="en-GB"/>
    </w:rPr>
  </w:style>
  <w:style w:type="character" w:customStyle="1" w:styleId="m-5625388240713814752gmail-normaltextrun">
    <w:name w:val="m_-5625388240713814752gmail-normaltextrun"/>
    <w:basedOn w:val="DefaultParagraphFont"/>
    <w:rsid w:val="00512716"/>
  </w:style>
  <w:style w:type="character" w:customStyle="1" w:styleId="m-5625388240713814752gmail-eop">
    <w:name w:val="m_-5625388240713814752gmail-eop"/>
    <w:basedOn w:val="DefaultParagraphFont"/>
    <w:rsid w:val="00512716"/>
  </w:style>
  <w:style w:type="character" w:customStyle="1" w:styleId="jsgrdq">
    <w:name w:val="jsgrdq"/>
    <w:basedOn w:val="DefaultParagraphFont"/>
    <w:rsid w:val="00EF3D5B"/>
  </w:style>
  <w:style w:type="paragraph" w:customStyle="1" w:styleId="04xlpa">
    <w:name w:val="_04xlpa"/>
    <w:basedOn w:val="Normal"/>
    <w:rsid w:val="00EF3D5B"/>
    <w:pPr>
      <w:spacing w:before="100" w:beforeAutospacing="1" w:after="100" w:afterAutospacing="1"/>
    </w:pPr>
    <w:rPr>
      <w:lang w:eastAsia="en-GB"/>
    </w:rPr>
  </w:style>
  <w:style w:type="table" w:styleId="TableGrid">
    <w:name w:val="Table Grid"/>
    <w:basedOn w:val="TableNormal"/>
    <w:uiPriority w:val="39"/>
    <w:rsid w:val="001F0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1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4tfUOx4iNTXfwzVeQd/2lxmCUg==">AMUW2mWLrxN/1AP7axbND7i3TUaUwcPYDvwlHHPc2jZXLXB69NVKwwKgz0hohn8I2EUQzS3Pi2nfp/CVwXAOWYskICeyyVJPJOsDPQh282K4ox69BaA6pIQ=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Tucker</dc:creator>
  <cp:lastModifiedBy>Rebecca Skews</cp:lastModifiedBy>
  <cp:revision>7</cp:revision>
  <cp:lastPrinted>2021-07-09T10:47:00Z</cp:lastPrinted>
  <dcterms:created xsi:type="dcterms:W3CDTF">2021-06-26T07:15:00Z</dcterms:created>
  <dcterms:modified xsi:type="dcterms:W3CDTF">2021-07-09T10:48:00Z</dcterms:modified>
</cp:coreProperties>
</file>