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B8D" w:rsidRDefault="002B23FE" w:rsidP="00902078">
      <w:pPr>
        <w:jc w:val="center"/>
      </w:pPr>
      <w:bookmarkStart w:id="0" w:name="_GoBack"/>
      <w:bookmarkEnd w:id="0"/>
      <w:r w:rsidRPr="007F3BCF">
        <w:rPr>
          <w:rFonts w:ascii="Verdana" w:hAnsi="Verdana"/>
          <w:noProof/>
          <w:color w:val="000000"/>
          <w:sz w:val="20"/>
          <w:szCs w:val="28"/>
          <w:lang w:eastAsia="en-GB"/>
        </w:rPr>
        <w:drawing>
          <wp:inline distT="0" distB="0" distL="0" distR="0">
            <wp:extent cx="657520" cy="885825"/>
            <wp:effectExtent l="0" t="0" r="9525" b="0"/>
            <wp:docPr id="1" name="Picture 1" descr="new_spaxton_badge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spaxton_badge_letter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317" cy="892288"/>
                    </a:xfrm>
                    <a:prstGeom prst="rect">
                      <a:avLst/>
                    </a:prstGeom>
                    <a:noFill/>
                    <a:ln>
                      <a:noFill/>
                    </a:ln>
                  </pic:spPr>
                </pic:pic>
              </a:graphicData>
            </a:graphic>
          </wp:inline>
        </w:drawing>
      </w:r>
      <w:r>
        <w:rPr>
          <w:noProof/>
          <w:lang w:eastAsia="en-GB"/>
        </w:rPr>
        <w:drawing>
          <wp:inline distT="0" distB="0" distL="0" distR="0" wp14:anchorId="51AEA84C" wp14:editId="289B2B30">
            <wp:extent cx="1901015" cy="1101725"/>
            <wp:effectExtent l="0" t="0" r="4445" b="3175"/>
            <wp:docPr id="6" name="Picture 6" descr="Image result for quantock educ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quantock education tru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7773" cy="1111437"/>
                    </a:xfrm>
                    <a:prstGeom prst="rect">
                      <a:avLst/>
                    </a:prstGeom>
                    <a:noFill/>
                    <a:ln>
                      <a:noFill/>
                    </a:ln>
                  </pic:spPr>
                </pic:pic>
              </a:graphicData>
            </a:graphic>
          </wp:inline>
        </w:drawing>
      </w:r>
    </w:p>
    <w:p w:rsidR="002B23FE" w:rsidRDefault="002B23FE"/>
    <w:p w:rsidR="00AA2B8D" w:rsidRPr="00F76B75" w:rsidRDefault="00AA2B8D" w:rsidP="00AA2B8D">
      <w:pPr>
        <w:rPr>
          <w:rFonts w:cs="Arial"/>
        </w:rPr>
      </w:pPr>
    </w:p>
    <w:p w:rsidR="00AA2B8D" w:rsidRPr="0061018D" w:rsidRDefault="00AA2B8D" w:rsidP="00AA2B8D">
      <w:pPr>
        <w:keepNext/>
        <w:outlineLvl w:val="1"/>
        <w:rPr>
          <w:rFonts w:cs="Arial"/>
          <w:b/>
          <w:kern w:val="2"/>
          <w:sz w:val="36"/>
          <w:szCs w:val="36"/>
        </w:rPr>
      </w:pPr>
      <w:r w:rsidRPr="0061018D">
        <w:rPr>
          <w:rFonts w:cs="Arial"/>
          <w:b/>
          <w:kern w:val="2"/>
          <w:sz w:val="36"/>
          <w:szCs w:val="36"/>
        </w:rPr>
        <w:t xml:space="preserve">Special Educational Needs </w:t>
      </w:r>
      <w:r w:rsidR="002B23FE">
        <w:rPr>
          <w:rFonts w:cs="Arial"/>
          <w:b/>
          <w:kern w:val="2"/>
          <w:sz w:val="36"/>
          <w:szCs w:val="36"/>
        </w:rPr>
        <w:t xml:space="preserve">and Disabilities </w:t>
      </w:r>
      <w:r w:rsidRPr="0061018D">
        <w:rPr>
          <w:rFonts w:cs="Arial"/>
          <w:b/>
          <w:kern w:val="2"/>
          <w:sz w:val="36"/>
          <w:szCs w:val="36"/>
        </w:rPr>
        <w:t>(SEN</w:t>
      </w:r>
      <w:r w:rsidR="002B23FE">
        <w:rPr>
          <w:rFonts w:cs="Arial"/>
          <w:b/>
          <w:kern w:val="2"/>
          <w:sz w:val="36"/>
          <w:szCs w:val="36"/>
        </w:rPr>
        <w:t>D</w:t>
      </w:r>
      <w:r w:rsidRPr="0061018D">
        <w:rPr>
          <w:rFonts w:cs="Arial"/>
          <w:b/>
          <w:kern w:val="2"/>
          <w:sz w:val="36"/>
          <w:szCs w:val="36"/>
        </w:rPr>
        <w:t>)</w:t>
      </w:r>
      <w:r w:rsidR="0061018D">
        <w:rPr>
          <w:rFonts w:cs="Arial"/>
          <w:b/>
          <w:kern w:val="2"/>
          <w:sz w:val="36"/>
          <w:szCs w:val="36"/>
        </w:rPr>
        <w:t xml:space="preserve"> </w:t>
      </w:r>
      <w:r w:rsidRPr="0061018D">
        <w:rPr>
          <w:rFonts w:cs="Arial"/>
          <w:b/>
          <w:kern w:val="2"/>
          <w:sz w:val="36"/>
          <w:szCs w:val="36"/>
        </w:rPr>
        <w:t>Policy</w:t>
      </w:r>
    </w:p>
    <w:p w:rsidR="00651F0F" w:rsidRDefault="00651F0F" w:rsidP="00AA2B8D"/>
    <w:p w:rsidR="00AA2B8D" w:rsidRDefault="00AA2B8D" w:rsidP="00AA2B8D"/>
    <w:p w:rsidR="00F45BA5" w:rsidRPr="00BB00F9" w:rsidRDefault="00AC3FF8" w:rsidP="00F45BA5">
      <w:pPr>
        <w:pStyle w:val="BodyText2"/>
        <w:rPr>
          <w:sz w:val="24"/>
        </w:rPr>
      </w:pPr>
      <w:r>
        <w:rPr>
          <w:sz w:val="24"/>
        </w:rPr>
        <w:t xml:space="preserve">At </w:t>
      </w:r>
      <w:r w:rsidR="0061018D">
        <w:rPr>
          <w:sz w:val="24"/>
        </w:rPr>
        <w:t>Spaxton</w:t>
      </w:r>
      <w:r>
        <w:rPr>
          <w:sz w:val="24"/>
        </w:rPr>
        <w:t xml:space="preserve"> we strive:</w:t>
      </w:r>
    </w:p>
    <w:p w:rsidR="00F45BA5" w:rsidRPr="00F45BA5" w:rsidRDefault="00F45BA5" w:rsidP="00F45BA5">
      <w:pPr>
        <w:pStyle w:val="BodyText2"/>
        <w:rPr>
          <w:rFonts w:ascii="Calibri" w:hAnsi="Calibri" w:cs="Calibri"/>
        </w:rPr>
      </w:pPr>
    </w:p>
    <w:p w:rsidR="00F45BA5" w:rsidRPr="008059FB" w:rsidRDefault="00F45BA5" w:rsidP="00F45BA5">
      <w:pPr>
        <w:ind w:left="720"/>
        <w:rPr>
          <w:rFonts w:cs="Arial"/>
        </w:rPr>
      </w:pPr>
      <w:r w:rsidRPr="008059FB">
        <w:rPr>
          <w:rFonts w:cs="Arial"/>
        </w:rPr>
        <w:t>To provide a safe, happy and motivational environment</w:t>
      </w:r>
      <w:r w:rsidR="00BB00F9" w:rsidRPr="008059FB">
        <w:rPr>
          <w:rFonts w:cs="Arial"/>
        </w:rPr>
        <w:t xml:space="preserve"> </w:t>
      </w:r>
      <w:r w:rsidRPr="008059FB">
        <w:rPr>
          <w:rFonts w:cs="Arial"/>
        </w:rPr>
        <w:t xml:space="preserve">where </w:t>
      </w:r>
      <w:r w:rsidRPr="008059FB">
        <w:rPr>
          <w:rFonts w:cs="Arial"/>
          <w:b/>
        </w:rPr>
        <w:t>all</w:t>
      </w:r>
      <w:r w:rsidRPr="008059FB">
        <w:rPr>
          <w:rFonts w:cs="Arial"/>
        </w:rPr>
        <w:t xml:space="preserve"> </w:t>
      </w:r>
      <w:r w:rsidR="00BB00F9" w:rsidRPr="008059FB">
        <w:rPr>
          <w:rFonts w:cs="Arial"/>
        </w:rPr>
        <w:t>c</w:t>
      </w:r>
      <w:r w:rsidRPr="008059FB">
        <w:rPr>
          <w:rFonts w:cs="Arial"/>
        </w:rPr>
        <w:t>hildren and adults are respected, accepted,</w:t>
      </w:r>
      <w:r w:rsidR="00BB00F9" w:rsidRPr="008059FB">
        <w:rPr>
          <w:rFonts w:cs="Arial"/>
        </w:rPr>
        <w:t xml:space="preserve"> </w:t>
      </w:r>
      <w:r w:rsidRPr="008059FB">
        <w:rPr>
          <w:rFonts w:cs="Arial"/>
        </w:rPr>
        <w:t>valued and included, enabling children and adults, as individuals, to confidently achieve their full potential.</w:t>
      </w:r>
    </w:p>
    <w:p w:rsidR="00AA2B8D" w:rsidRDefault="00AA2B8D" w:rsidP="00F45BA5">
      <w:pPr>
        <w:rPr>
          <w:b/>
        </w:rPr>
      </w:pPr>
    </w:p>
    <w:p w:rsidR="008059FB" w:rsidRPr="008059FB" w:rsidRDefault="008059FB" w:rsidP="00F45BA5">
      <w:pPr>
        <w:rPr>
          <w:b/>
        </w:rPr>
      </w:pPr>
      <w:r w:rsidRPr="008059FB">
        <w:t>Our vision for children with special educational needs and disabilities is the same as for all children  – that they achieve well at school and lead happy and fulfilled lives.</w:t>
      </w:r>
    </w:p>
    <w:p w:rsidR="00F45BA5" w:rsidRDefault="00F45BA5" w:rsidP="00F45BA5"/>
    <w:p w:rsidR="00585DAD" w:rsidRDefault="00585DAD" w:rsidP="00F45BA5">
      <w:pPr>
        <w:rPr>
          <w:b/>
        </w:rPr>
      </w:pPr>
    </w:p>
    <w:p w:rsidR="00F45BA5" w:rsidRDefault="00F45BA5" w:rsidP="00F45BA5">
      <w:pPr>
        <w:rPr>
          <w:b/>
        </w:rPr>
      </w:pPr>
      <w:r w:rsidRPr="00F45BA5">
        <w:rPr>
          <w:b/>
        </w:rPr>
        <w:t>Introduction</w:t>
      </w:r>
    </w:p>
    <w:p w:rsidR="00F45BA5" w:rsidRDefault="00F45BA5" w:rsidP="00F45BA5">
      <w:pPr>
        <w:rPr>
          <w:b/>
        </w:rPr>
      </w:pPr>
    </w:p>
    <w:p w:rsidR="00F45BA5" w:rsidRDefault="00D4050B" w:rsidP="00F45BA5">
      <w:pPr>
        <w:pStyle w:val="ListParagraph"/>
        <w:spacing w:after="0" w:line="240" w:lineRule="auto"/>
        <w:rPr>
          <w:rFonts w:ascii="Arial" w:hAnsi="Arial" w:cs="Arial"/>
          <w:sz w:val="24"/>
          <w:szCs w:val="24"/>
        </w:rPr>
      </w:pPr>
      <w:r>
        <w:rPr>
          <w:rFonts w:ascii="Arial" w:hAnsi="Arial" w:cs="Arial"/>
          <w:sz w:val="24"/>
          <w:szCs w:val="24"/>
        </w:rPr>
        <w:t xml:space="preserve">Spaxton Cof E Primary School has a named SENDco, Mrs Rebecca Skews and a named SEND Governor Mr Andrew Watson whom work together to ensure that the Spaxton Special Educational Needs policy works within the guidelines of the Code of Practice (2015), The Quantock Education Trust, The Local Educational Authority and other policies current within our school. </w:t>
      </w:r>
    </w:p>
    <w:p w:rsidR="00D4050B" w:rsidRDefault="00D4050B" w:rsidP="00F45BA5">
      <w:pPr>
        <w:pStyle w:val="ListParagraph"/>
        <w:spacing w:after="0" w:line="240" w:lineRule="auto"/>
        <w:rPr>
          <w:rFonts w:ascii="Arial" w:hAnsi="Arial" w:cs="Arial"/>
          <w:sz w:val="24"/>
          <w:szCs w:val="24"/>
        </w:rPr>
      </w:pPr>
    </w:p>
    <w:p w:rsidR="00D4050B" w:rsidRDefault="00D4050B" w:rsidP="00F45BA5">
      <w:pPr>
        <w:pStyle w:val="ListParagraph"/>
        <w:spacing w:after="0" w:line="240" w:lineRule="auto"/>
        <w:rPr>
          <w:rFonts w:ascii="Arial" w:hAnsi="Arial" w:cs="Arial"/>
          <w:sz w:val="24"/>
          <w:szCs w:val="24"/>
        </w:rPr>
      </w:pPr>
      <w:r>
        <w:rPr>
          <w:rFonts w:ascii="Arial" w:hAnsi="Arial" w:cs="Arial"/>
          <w:sz w:val="24"/>
          <w:szCs w:val="24"/>
        </w:rPr>
        <w:t xml:space="preserve">At Spaxton, it is the belief that </w:t>
      </w:r>
      <w:r w:rsidRPr="00D4050B">
        <w:rPr>
          <w:rFonts w:ascii="Arial" w:hAnsi="Arial" w:cs="Arial"/>
          <w:b/>
          <w:sz w:val="24"/>
          <w:szCs w:val="24"/>
        </w:rPr>
        <w:t>all</w:t>
      </w:r>
      <w:r>
        <w:rPr>
          <w:rFonts w:ascii="Arial" w:hAnsi="Arial" w:cs="Arial"/>
          <w:b/>
          <w:sz w:val="24"/>
          <w:szCs w:val="24"/>
        </w:rPr>
        <w:t xml:space="preserve"> children </w:t>
      </w:r>
      <w:r w:rsidRPr="00D4050B">
        <w:rPr>
          <w:rFonts w:ascii="Arial" w:hAnsi="Arial" w:cs="Arial"/>
          <w:sz w:val="24"/>
          <w:szCs w:val="24"/>
        </w:rPr>
        <w:t>have an equal right to a full and rounded curriculu</w:t>
      </w:r>
      <w:r>
        <w:rPr>
          <w:rFonts w:ascii="Arial" w:hAnsi="Arial" w:cs="Arial"/>
          <w:sz w:val="24"/>
          <w:szCs w:val="24"/>
        </w:rPr>
        <w:t>m, which will enable them to achieve their full potential. We use our best endeavours to secure special educational provision for pupils whom it is required. This something at is ‘additional to and different from’ that which is already provided within the differentiated curriculum to better respond to the four areas of need identified in the Code of Practise (2015)</w:t>
      </w:r>
    </w:p>
    <w:p w:rsidR="00D4050B" w:rsidRDefault="00D4050B" w:rsidP="00D4050B">
      <w:pPr>
        <w:pStyle w:val="ListParagraph"/>
        <w:numPr>
          <w:ilvl w:val="0"/>
          <w:numId w:val="42"/>
        </w:numPr>
        <w:spacing w:after="0" w:line="240" w:lineRule="auto"/>
        <w:rPr>
          <w:rFonts w:ascii="Arial" w:hAnsi="Arial" w:cs="Arial"/>
          <w:sz w:val="24"/>
          <w:szCs w:val="24"/>
        </w:rPr>
      </w:pPr>
      <w:r>
        <w:rPr>
          <w:rFonts w:ascii="Arial" w:hAnsi="Arial" w:cs="Arial"/>
          <w:sz w:val="24"/>
          <w:szCs w:val="24"/>
        </w:rPr>
        <w:t>Communication and Interaction</w:t>
      </w:r>
    </w:p>
    <w:p w:rsidR="00D4050B" w:rsidRDefault="00D4050B" w:rsidP="00D4050B">
      <w:pPr>
        <w:pStyle w:val="ListParagraph"/>
        <w:numPr>
          <w:ilvl w:val="0"/>
          <w:numId w:val="42"/>
        </w:numPr>
        <w:spacing w:after="0" w:line="240" w:lineRule="auto"/>
        <w:rPr>
          <w:rFonts w:ascii="Arial" w:hAnsi="Arial" w:cs="Arial"/>
          <w:sz w:val="24"/>
          <w:szCs w:val="24"/>
        </w:rPr>
      </w:pPr>
      <w:r>
        <w:rPr>
          <w:rFonts w:ascii="Arial" w:hAnsi="Arial" w:cs="Arial"/>
          <w:sz w:val="24"/>
          <w:szCs w:val="24"/>
        </w:rPr>
        <w:t xml:space="preserve">Cognition and Learning </w:t>
      </w:r>
    </w:p>
    <w:p w:rsidR="00D4050B" w:rsidRDefault="00D4050B" w:rsidP="00D4050B">
      <w:pPr>
        <w:pStyle w:val="ListParagraph"/>
        <w:numPr>
          <w:ilvl w:val="0"/>
          <w:numId w:val="42"/>
        </w:numPr>
        <w:spacing w:after="0" w:line="240" w:lineRule="auto"/>
        <w:rPr>
          <w:rFonts w:ascii="Arial" w:hAnsi="Arial" w:cs="Arial"/>
          <w:sz w:val="24"/>
          <w:szCs w:val="24"/>
        </w:rPr>
      </w:pPr>
      <w:r>
        <w:rPr>
          <w:rFonts w:ascii="Arial" w:hAnsi="Arial" w:cs="Arial"/>
          <w:sz w:val="24"/>
          <w:szCs w:val="24"/>
        </w:rPr>
        <w:t>Social, emotional and mental health difficulties</w:t>
      </w:r>
    </w:p>
    <w:p w:rsidR="00D4050B" w:rsidRDefault="00D4050B" w:rsidP="00D4050B">
      <w:pPr>
        <w:pStyle w:val="ListParagraph"/>
        <w:numPr>
          <w:ilvl w:val="0"/>
          <w:numId w:val="42"/>
        </w:numPr>
        <w:spacing w:after="0" w:line="240" w:lineRule="auto"/>
        <w:rPr>
          <w:rFonts w:ascii="Arial" w:hAnsi="Arial" w:cs="Arial"/>
          <w:sz w:val="24"/>
          <w:szCs w:val="24"/>
        </w:rPr>
      </w:pPr>
      <w:r>
        <w:rPr>
          <w:rFonts w:ascii="Arial" w:hAnsi="Arial" w:cs="Arial"/>
          <w:sz w:val="24"/>
          <w:szCs w:val="24"/>
        </w:rPr>
        <w:t xml:space="preserve">Sensory and or/Physical needs </w:t>
      </w:r>
    </w:p>
    <w:p w:rsidR="00D4050B" w:rsidRDefault="00D4050B" w:rsidP="00D4050B">
      <w:pPr>
        <w:pStyle w:val="ListParagraph"/>
        <w:spacing w:after="0" w:line="240" w:lineRule="auto"/>
        <w:ind w:left="1440"/>
        <w:rPr>
          <w:rFonts w:ascii="Arial" w:hAnsi="Arial" w:cs="Arial"/>
          <w:sz w:val="24"/>
          <w:szCs w:val="24"/>
        </w:rPr>
      </w:pPr>
    </w:p>
    <w:p w:rsidR="00D4050B" w:rsidRPr="00F45BA5" w:rsidRDefault="00D4050B" w:rsidP="00D4050B">
      <w:pPr>
        <w:pStyle w:val="ListParagraph"/>
        <w:spacing w:after="0" w:line="240" w:lineRule="auto"/>
        <w:ind w:left="1440"/>
        <w:rPr>
          <w:rFonts w:ascii="Arial" w:hAnsi="Arial" w:cs="Arial"/>
          <w:sz w:val="24"/>
          <w:szCs w:val="24"/>
        </w:rPr>
      </w:pPr>
    </w:p>
    <w:p w:rsidR="00F45BA5" w:rsidRDefault="00D4050B" w:rsidP="00F45BA5">
      <w:pPr>
        <w:rPr>
          <w:b/>
        </w:rPr>
      </w:pPr>
      <w:r>
        <w:rPr>
          <w:b/>
        </w:rPr>
        <w:t xml:space="preserve"> </w:t>
      </w:r>
    </w:p>
    <w:p w:rsidR="00667B6D" w:rsidRDefault="00667B6D" w:rsidP="00F45BA5">
      <w:pPr>
        <w:rPr>
          <w:rFonts w:eastAsiaTheme="minorHAnsi" w:cs="Arial"/>
          <w:b/>
        </w:rPr>
      </w:pPr>
      <w:r>
        <w:rPr>
          <w:rFonts w:eastAsiaTheme="minorHAnsi" w:cs="Arial"/>
          <w:b/>
        </w:rPr>
        <w:t>What are Special educational needs?</w:t>
      </w:r>
    </w:p>
    <w:p w:rsidR="00667B6D" w:rsidRPr="00667B6D" w:rsidRDefault="00667B6D" w:rsidP="00F45BA5">
      <w:pPr>
        <w:rPr>
          <w:rFonts w:eastAsiaTheme="minorHAnsi" w:cs="Arial"/>
        </w:rPr>
      </w:pPr>
    </w:p>
    <w:p w:rsidR="00667B6D" w:rsidRDefault="00667B6D" w:rsidP="00F45BA5">
      <w:pPr>
        <w:rPr>
          <w:rFonts w:eastAsiaTheme="minorHAnsi" w:cs="Arial"/>
        </w:rPr>
      </w:pPr>
      <w:r w:rsidRPr="00667B6D">
        <w:rPr>
          <w:rFonts w:eastAsiaTheme="minorHAnsi" w:cs="Arial"/>
        </w:rPr>
        <w:t>A child or young person has special educa</w:t>
      </w:r>
      <w:r>
        <w:rPr>
          <w:rFonts w:eastAsiaTheme="minorHAnsi" w:cs="Arial"/>
        </w:rPr>
        <w:t xml:space="preserve">tional needs if he or she has a learning difficulty or disability, which calls for special educational provision to be made for him or her. A learning difficulty or disability is a significantly greater difficulty in learning then the majority of others of the same age. Special educational provision means educational or training provision that is additional to, or different from, that which is made generally for others of the same age in a mainstream setting. </w:t>
      </w:r>
    </w:p>
    <w:p w:rsidR="00667B6D" w:rsidRPr="00667B6D" w:rsidRDefault="00667B6D" w:rsidP="00F45BA5">
      <w:pPr>
        <w:rPr>
          <w:rFonts w:eastAsiaTheme="minorHAnsi" w:cs="Arial"/>
          <w:b/>
        </w:rPr>
      </w:pPr>
      <w:r w:rsidRPr="00667B6D">
        <w:rPr>
          <w:rFonts w:eastAsiaTheme="minorHAnsi" w:cs="Arial"/>
          <w:b/>
        </w:rPr>
        <w:t>Code of Practise 2015</w:t>
      </w:r>
    </w:p>
    <w:p w:rsidR="00667B6D" w:rsidRDefault="00667B6D" w:rsidP="00F45BA5">
      <w:pPr>
        <w:rPr>
          <w:rFonts w:eastAsiaTheme="minorHAnsi" w:cs="Arial"/>
          <w:b/>
        </w:rPr>
      </w:pPr>
    </w:p>
    <w:p w:rsidR="00667B6D" w:rsidRDefault="00667B6D" w:rsidP="00F45BA5">
      <w:pPr>
        <w:rPr>
          <w:rFonts w:eastAsiaTheme="minorHAnsi" w:cs="Arial"/>
          <w:b/>
        </w:rPr>
      </w:pPr>
    </w:p>
    <w:p w:rsidR="00F45BA5" w:rsidRPr="00F45BA5" w:rsidRDefault="00F45BA5" w:rsidP="00F45BA5">
      <w:pPr>
        <w:rPr>
          <w:rFonts w:eastAsiaTheme="minorHAnsi" w:cs="Arial"/>
          <w:b/>
        </w:rPr>
      </w:pPr>
      <w:r w:rsidRPr="00F45BA5">
        <w:rPr>
          <w:rFonts w:eastAsiaTheme="minorHAnsi" w:cs="Arial"/>
          <w:b/>
        </w:rPr>
        <w:t>Aims and Objectives</w:t>
      </w:r>
    </w:p>
    <w:p w:rsidR="00F45BA5" w:rsidRPr="00F45BA5" w:rsidRDefault="00F45BA5" w:rsidP="00F45BA5">
      <w:pPr>
        <w:ind w:left="360"/>
        <w:rPr>
          <w:rFonts w:eastAsiaTheme="minorHAnsi" w:cs="Arial"/>
        </w:rPr>
      </w:pPr>
    </w:p>
    <w:p w:rsidR="00BC7E26" w:rsidRDefault="00F45BA5" w:rsidP="00667B6D">
      <w:pPr>
        <w:numPr>
          <w:ilvl w:val="0"/>
          <w:numId w:val="11"/>
        </w:numPr>
        <w:spacing w:after="200" w:line="276" w:lineRule="auto"/>
        <w:contextualSpacing/>
        <w:rPr>
          <w:rFonts w:eastAsiaTheme="minorHAnsi" w:cs="Arial"/>
        </w:rPr>
      </w:pPr>
      <w:r w:rsidRPr="00F45BA5">
        <w:rPr>
          <w:rFonts w:eastAsiaTheme="minorHAnsi" w:cs="Arial"/>
        </w:rPr>
        <w:t xml:space="preserve">To create an environment that meets the special </w:t>
      </w:r>
      <w:r w:rsidR="00667B6D">
        <w:rPr>
          <w:rFonts w:eastAsiaTheme="minorHAnsi" w:cs="Arial"/>
        </w:rPr>
        <w:t>educational needs of each child in order that they can achieve their full potential and engage in activities alongside their peers.</w:t>
      </w:r>
    </w:p>
    <w:p w:rsidR="00667B6D" w:rsidRPr="00667B6D" w:rsidRDefault="00667B6D" w:rsidP="00667B6D">
      <w:pPr>
        <w:spacing w:after="200" w:line="276" w:lineRule="auto"/>
        <w:ind w:left="720"/>
        <w:contextualSpacing/>
        <w:rPr>
          <w:rFonts w:eastAsiaTheme="minorHAnsi" w:cs="Arial"/>
        </w:rPr>
      </w:pPr>
    </w:p>
    <w:p w:rsidR="00F45BA5" w:rsidRDefault="00F45BA5" w:rsidP="00585DAD">
      <w:pPr>
        <w:numPr>
          <w:ilvl w:val="0"/>
          <w:numId w:val="11"/>
        </w:numPr>
        <w:spacing w:after="200" w:line="276" w:lineRule="auto"/>
        <w:contextualSpacing/>
        <w:rPr>
          <w:rFonts w:eastAsiaTheme="minorHAnsi" w:cs="Arial"/>
        </w:rPr>
      </w:pPr>
      <w:r w:rsidRPr="00F45BA5">
        <w:rPr>
          <w:rFonts w:eastAsiaTheme="minorHAnsi" w:cs="Arial"/>
        </w:rPr>
        <w:t>To ensure that the special educational needs of children are identified</w:t>
      </w:r>
      <w:r w:rsidR="00667B6D">
        <w:rPr>
          <w:rFonts w:eastAsiaTheme="minorHAnsi" w:cs="Arial"/>
        </w:rPr>
        <w:t xml:space="preserve"> at the earliest possible stage,</w:t>
      </w:r>
      <w:r w:rsidR="00753264">
        <w:rPr>
          <w:rFonts w:eastAsiaTheme="minorHAnsi" w:cs="Arial"/>
        </w:rPr>
        <w:t xml:space="preserve"> understood</w:t>
      </w:r>
      <w:r w:rsidR="00667B6D">
        <w:rPr>
          <w:rFonts w:eastAsiaTheme="minorHAnsi" w:cs="Arial"/>
        </w:rPr>
        <w:t xml:space="preserve">, </w:t>
      </w:r>
      <w:r w:rsidR="00667B6D" w:rsidRPr="00F45BA5">
        <w:rPr>
          <w:rFonts w:eastAsiaTheme="minorHAnsi" w:cs="Arial"/>
        </w:rPr>
        <w:t>assessed</w:t>
      </w:r>
      <w:r w:rsidRPr="00F45BA5">
        <w:rPr>
          <w:rFonts w:eastAsiaTheme="minorHAnsi" w:cs="Arial"/>
        </w:rPr>
        <w:t xml:space="preserve"> and provided for.</w:t>
      </w:r>
    </w:p>
    <w:p w:rsidR="00667B6D" w:rsidRPr="00F45BA5" w:rsidRDefault="00667B6D" w:rsidP="00667B6D">
      <w:pPr>
        <w:spacing w:after="200" w:line="276" w:lineRule="auto"/>
        <w:contextualSpacing/>
        <w:rPr>
          <w:rFonts w:eastAsiaTheme="minorHAnsi" w:cs="Arial"/>
        </w:rPr>
      </w:pPr>
    </w:p>
    <w:p w:rsidR="00667B6D" w:rsidRDefault="00667B6D" w:rsidP="00667B6D">
      <w:pPr>
        <w:numPr>
          <w:ilvl w:val="0"/>
          <w:numId w:val="11"/>
        </w:numPr>
        <w:spacing w:after="200" w:line="276" w:lineRule="auto"/>
        <w:contextualSpacing/>
        <w:rPr>
          <w:rFonts w:eastAsiaTheme="minorHAnsi" w:cs="Arial"/>
        </w:rPr>
      </w:pPr>
      <w:r w:rsidRPr="00F45BA5">
        <w:rPr>
          <w:rFonts w:eastAsiaTheme="minorHAnsi" w:cs="Arial"/>
        </w:rPr>
        <w:t>To ensure that our child</w:t>
      </w:r>
      <w:r>
        <w:rPr>
          <w:rFonts w:eastAsiaTheme="minorHAnsi" w:cs="Arial"/>
        </w:rPr>
        <w:t>ren are involved in the process, views sought and taken into account</w:t>
      </w:r>
    </w:p>
    <w:p w:rsidR="00667B6D" w:rsidRPr="00F45BA5" w:rsidRDefault="00667B6D" w:rsidP="00667B6D">
      <w:pPr>
        <w:spacing w:after="200" w:line="276" w:lineRule="auto"/>
        <w:contextualSpacing/>
        <w:rPr>
          <w:rFonts w:eastAsiaTheme="minorHAnsi" w:cs="Arial"/>
        </w:rPr>
      </w:pPr>
    </w:p>
    <w:p w:rsidR="00F45BA5" w:rsidRDefault="00F45BA5" w:rsidP="00585DAD">
      <w:pPr>
        <w:numPr>
          <w:ilvl w:val="0"/>
          <w:numId w:val="11"/>
        </w:numPr>
        <w:spacing w:after="200" w:line="276" w:lineRule="auto"/>
        <w:contextualSpacing/>
        <w:rPr>
          <w:rFonts w:eastAsiaTheme="minorHAnsi" w:cs="Arial"/>
        </w:rPr>
      </w:pPr>
      <w:r w:rsidRPr="00F45BA5">
        <w:rPr>
          <w:rFonts w:eastAsiaTheme="minorHAnsi" w:cs="Arial"/>
        </w:rPr>
        <w:t xml:space="preserve">To identify the roles and responsibilities </w:t>
      </w:r>
      <w:r w:rsidR="00667B6D">
        <w:rPr>
          <w:rFonts w:eastAsiaTheme="minorHAnsi" w:cs="Arial"/>
        </w:rPr>
        <w:t>of all involved in process (home, school, external agencies)</w:t>
      </w:r>
    </w:p>
    <w:p w:rsidR="00BC7E26" w:rsidRPr="00F45BA5" w:rsidRDefault="00BC7E26" w:rsidP="00BC7E26">
      <w:pPr>
        <w:spacing w:after="200" w:line="276" w:lineRule="auto"/>
        <w:ind w:left="720"/>
        <w:contextualSpacing/>
        <w:rPr>
          <w:rFonts w:eastAsiaTheme="minorHAnsi" w:cs="Arial"/>
        </w:rPr>
      </w:pPr>
    </w:p>
    <w:p w:rsidR="00F45BA5" w:rsidRDefault="00F45BA5" w:rsidP="00585DAD">
      <w:pPr>
        <w:numPr>
          <w:ilvl w:val="0"/>
          <w:numId w:val="11"/>
        </w:numPr>
        <w:spacing w:after="200" w:line="276" w:lineRule="auto"/>
        <w:contextualSpacing/>
        <w:rPr>
          <w:rFonts w:eastAsiaTheme="minorHAnsi" w:cs="Arial"/>
        </w:rPr>
      </w:pPr>
      <w:r w:rsidRPr="00F45BA5">
        <w:rPr>
          <w:rFonts w:eastAsiaTheme="minorHAnsi" w:cs="Arial"/>
        </w:rPr>
        <w:t xml:space="preserve">To </w:t>
      </w:r>
      <w:r w:rsidR="00667B6D">
        <w:rPr>
          <w:rFonts w:eastAsiaTheme="minorHAnsi" w:cs="Arial"/>
        </w:rPr>
        <w:t xml:space="preserve">provide adjustments to </w:t>
      </w:r>
      <w:r w:rsidRPr="00F45BA5">
        <w:rPr>
          <w:rFonts w:eastAsiaTheme="minorHAnsi" w:cs="Arial"/>
        </w:rPr>
        <w:t>enable all children to have full access to all elements of the curriculum.</w:t>
      </w:r>
    </w:p>
    <w:p w:rsidR="0017564B" w:rsidRPr="00F45BA5" w:rsidRDefault="0017564B" w:rsidP="0017564B">
      <w:pPr>
        <w:spacing w:after="200" w:line="276" w:lineRule="auto"/>
        <w:ind w:left="720"/>
        <w:contextualSpacing/>
        <w:rPr>
          <w:rFonts w:eastAsiaTheme="minorHAnsi" w:cs="Arial"/>
        </w:rPr>
      </w:pPr>
    </w:p>
    <w:p w:rsidR="00542AE6" w:rsidRDefault="00542AE6" w:rsidP="00F45BA5">
      <w:pPr>
        <w:rPr>
          <w:b/>
        </w:rPr>
      </w:pPr>
    </w:p>
    <w:p w:rsidR="00542AE6" w:rsidRPr="00542AE6" w:rsidRDefault="00542AE6" w:rsidP="00542AE6"/>
    <w:p w:rsidR="00542AE6" w:rsidRPr="00542AE6" w:rsidRDefault="00542AE6" w:rsidP="00542AE6">
      <w:pPr>
        <w:rPr>
          <w:rFonts w:eastAsiaTheme="minorHAnsi" w:cs="Arial"/>
          <w:b/>
        </w:rPr>
      </w:pPr>
      <w:r w:rsidRPr="00542AE6">
        <w:rPr>
          <w:rFonts w:eastAsiaTheme="minorHAnsi" w:cs="Arial"/>
          <w:b/>
        </w:rPr>
        <w:t>Educational Inclusion</w:t>
      </w:r>
    </w:p>
    <w:p w:rsidR="00542AE6" w:rsidRPr="00542AE6" w:rsidRDefault="00542AE6" w:rsidP="00542AE6">
      <w:pPr>
        <w:rPr>
          <w:rFonts w:eastAsiaTheme="minorHAnsi" w:cs="Arial"/>
        </w:rPr>
      </w:pPr>
    </w:p>
    <w:p w:rsidR="00542AE6" w:rsidRDefault="00542AE6" w:rsidP="006F619D">
      <w:pPr>
        <w:pStyle w:val="ListParagraph"/>
        <w:numPr>
          <w:ilvl w:val="0"/>
          <w:numId w:val="14"/>
        </w:numPr>
        <w:spacing w:line="240" w:lineRule="auto"/>
        <w:rPr>
          <w:rFonts w:ascii="Arial" w:hAnsi="Arial" w:cs="Arial"/>
          <w:sz w:val="24"/>
          <w:szCs w:val="24"/>
        </w:rPr>
      </w:pPr>
      <w:r w:rsidRPr="00585DAD">
        <w:rPr>
          <w:rFonts w:ascii="Arial" w:hAnsi="Arial" w:cs="Arial"/>
          <w:sz w:val="24"/>
          <w:szCs w:val="24"/>
        </w:rPr>
        <w:t xml:space="preserve">At </w:t>
      </w:r>
      <w:r w:rsidR="0061018D">
        <w:rPr>
          <w:rFonts w:ascii="Arial" w:hAnsi="Arial" w:cs="Arial"/>
          <w:sz w:val="24"/>
          <w:szCs w:val="24"/>
        </w:rPr>
        <w:t>Spaxton</w:t>
      </w:r>
      <w:r w:rsidRPr="00585DAD">
        <w:rPr>
          <w:rFonts w:ascii="Arial" w:hAnsi="Arial" w:cs="Arial"/>
          <w:sz w:val="24"/>
          <w:szCs w:val="24"/>
        </w:rPr>
        <w:t xml:space="preserve"> we have high expectations of our children, and we aim to provide excellence and enj</w:t>
      </w:r>
      <w:r w:rsidR="00585DAD">
        <w:rPr>
          <w:rFonts w:ascii="Arial" w:hAnsi="Arial" w:cs="Arial"/>
          <w:sz w:val="24"/>
          <w:szCs w:val="24"/>
        </w:rPr>
        <w:t>oyment through our curriculum for</w:t>
      </w:r>
      <w:r w:rsidRPr="00585DAD">
        <w:rPr>
          <w:rFonts w:ascii="Arial" w:hAnsi="Arial" w:cs="Arial"/>
          <w:sz w:val="24"/>
          <w:szCs w:val="24"/>
        </w:rPr>
        <w:t xml:space="preserve"> </w:t>
      </w:r>
      <w:r w:rsidRPr="00667B6D">
        <w:rPr>
          <w:rFonts w:ascii="Arial" w:hAnsi="Arial" w:cs="Arial"/>
          <w:b/>
          <w:sz w:val="24"/>
          <w:szCs w:val="24"/>
        </w:rPr>
        <w:t>all</w:t>
      </w:r>
      <w:r w:rsidRPr="00585DAD">
        <w:rPr>
          <w:rFonts w:ascii="Arial" w:hAnsi="Arial" w:cs="Arial"/>
          <w:sz w:val="24"/>
          <w:szCs w:val="24"/>
        </w:rPr>
        <w:t xml:space="preserve">.   We endeavour to achieve this through the removal of barriers to learning and participation.   We intend all children at </w:t>
      </w:r>
      <w:r w:rsidR="00506578">
        <w:rPr>
          <w:rFonts w:ascii="Arial" w:hAnsi="Arial" w:cs="Arial"/>
          <w:sz w:val="24"/>
          <w:szCs w:val="24"/>
        </w:rPr>
        <w:t>Spaxton</w:t>
      </w:r>
      <w:r w:rsidRPr="00585DAD">
        <w:rPr>
          <w:rFonts w:ascii="Arial" w:hAnsi="Arial" w:cs="Arial"/>
          <w:sz w:val="24"/>
          <w:szCs w:val="24"/>
        </w:rPr>
        <w:t xml:space="preserve"> t</w:t>
      </w:r>
      <w:r w:rsidR="00B937BE">
        <w:rPr>
          <w:rFonts w:ascii="Arial" w:hAnsi="Arial" w:cs="Arial"/>
          <w:sz w:val="24"/>
          <w:szCs w:val="24"/>
        </w:rPr>
        <w:t xml:space="preserve">o feel valued.  </w:t>
      </w:r>
      <w:r w:rsidRPr="00585DAD">
        <w:rPr>
          <w:rFonts w:ascii="Arial" w:hAnsi="Arial" w:cs="Arial"/>
          <w:sz w:val="24"/>
          <w:szCs w:val="24"/>
        </w:rPr>
        <w:t>Through appropriate curricular provision we respect the fact that children:</w:t>
      </w:r>
    </w:p>
    <w:p w:rsidR="00585DAD" w:rsidRPr="00585DAD" w:rsidRDefault="00585DAD" w:rsidP="006F619D">
      <w:pPr>
        <w:pStyle w:val="ListParagraph"/>
        <w:spacing w:line="240" w:lineRule="auto"/>
        <w:rPr>
          <w:rFonts w:ascii="Arial" w:hAnsi="Arial" w:cs="Arial"/>
          <w:sz w:val="24"/>
          <w:szCs w:val="24"/>
        </w:rPr>
      </w:pPr>
    </w:p>
    <w:p w:rsidR="00542AE6" w:rsidRDefault="00542AE6" w:rsidP="006F619D">
      <w:pPr>
        <w:pStyle w:val="ListParagraph"/>
        <w:numPr>
          <w:ilvl w:val="0"/>
          <w:numId w:val="13"/>
        </w:numPr>
        <w:spacing w:line="240" w:lineRule="auto"/>
        <w:rPr>
          <w:rFonts w:ascii="Arial" w:hAnsi="Arial" w:cs="Arial"/>
          <w:sz w:val="24"/>
          <w:szCs w:val="24"/>
        </w:rPr>
      </w:pPr>
      <w:r w:rsidRPr="00585DAD">
        <w:rPr>
          <w:rFonts w:ascii="Arial" w:hAnsi="Arial" w:cs="Arial"/>
          <w:sz w:val="24"/>
          <w:szCs w:val="24"/>
        </w:rPr>
        <w:t>have different edu</w:t>
      </w:r>
      <w:r w:rsidR="0017564B">
        <w:rPr>
          <w:rFonts w:ascii="Arial" w:hAnsi="Arial" w:cs="Arial"/>
          <w:sz w:val="24"/>
          <w:szCs w:val="24"/>
        </w:rPr>
        <w:t>cational needs and aspirations</w:t>
      </w:r>
    </w:p>
    <w:p w:rsidR="0017564B" w:rsidRPr="00585DAD" w:rsidRDefault="0017564B" w:rsidP="006F619D">
      <w:pPr>
        <w:pStyle w:val="ListParagraph"/>
        <w:spacing w:line="240" w:lineRule="auto"/>
        <w:rPr>
          <w:rFonts w:ascii="Arial" w:hAnsi="Arial" w:cs="Arial"/>
          <w:sz w:val="24"/>
          <w:szCs w:val="24"/>
        </w:rPr>
      </w:pPr>
    </w:p>
    <w:p w:rsidR="00542AE6" w:rsidRDefault="00542AE6" w:rsidP="006F619D">
      <w:pPr>
        <w:pStyle w:val="ListParagraph"/>
        <w:numPr>
          <w:ilvl w:val="0"/>
          <w:numId w:val="13"/>
        </w:numPr>
        <w:spacing w:line="240" w:lineRule="auto"/>
        <w:rPr>
          <w:rFonts w:ascii="Arial" w:hAnsi="Arial" w:cs="Arial"/>
          <w:sz w:val="24"/>
          <w:szCs w:val="24"/>
        </w:rPr>
      </w:pPr>
      <w:r w:rsidRPr="00585DAD">
        <w:rPr>
          <w:rFonts w:ascii="Arial" w:hAnsi="Arial" w:cs="Arial"/>
          <w:sz w:val="24"/>
          <w:szCs w:val="24"/>
        </w:rPr>
        <w:t>require di</w:t>
      </w:r>
      <w:r w:rsidR="0017564B">
        <w:rPr>
          <w:rFonts w:ascii="Arial" w:hAnsi="Arial" w:cs="Arial"/>
          <w:sz w:val="24"/>
          <w:szCs w:val="24"/>
        </w:rPr>
        <w:t>fferent strategies for learning</w:t>
      </w:r>
    </w:p>
    <w:p w:rsidR="0017564B" w:rsidRPr="00585DAD" w:rsidRDefault="0017564B" w:rsidP="006F619D">
      <w:pPr>
        <w:pStyle w:val="ListParagraph"/>
        <w:spacing w:line="240" w:lineRule="auto"/>
        <w:rPr>
          <w:rFonts w:ascii="Arial" w:hAnsi="Arial" w:cs="Arial"/>
          <w:sz w:val="24"/>
          <w:szCs w:val="24"/>
        </w:rPr>
      </w:pPr>
    </w:p>
    <w:p w:rsidR="00542AE6" w:rsidRDefault="00542AE6" w:rsidP="006F619D">
      <w:pPr>
        <w:pStyle w:val="ListParagraph"/>
        <w:numPr>
          <w:ilvl w:val="0"/>
          <w:numId w:val="13"/>
        </w:numPr>
        <w:spacing w:line="240" w:lineRule="auto"/>
        <w:rPr>
          <w:rFonts w:ascii="Arial" w:hAnsi="Arial" w:cs="Arial"/>
          <w:sz w:val="24"/>
          <w:szCs w:val="24"/>
        </w:rPr>
      </w:pPr>
      <w:r w:rsidRPr="00585DAD">
        <w:rPr>
          <w:rFonts w:ascii="Arial" w:hAnsi="Arial" w:cs="Arial"/>
          <w:sz w:val="24"/>
          <w:szCs w:val="24"/>
        </w:rPr>
        <w:t>acquire, assimilate and communicate</w:t>
      </w:r>
      <w:r w:rsidR="0017564B">
        <w:rPr>
          <w:rFonts w:ascii="Arial" w:hAnsi="Arial" w:cs="Arial"/>
          <w:sz w:val="24"/>
          <w:szCs w:val="24"/>
        </w:rPr>
        <w:t xml:space="preserve"> information at different rates</w:t>
      </w:r>
    </w:p>
    <w:p w:rsidR="0017564B" w:rsidRPr="00585DAD" w:rsidRDefault="0017564B" w:rsidP="006F619D">
      <w:pPr>
        <w:pStyle w:val="ListParagraph"/>
        <w:spacing w:line="240" w:lineRule="auto"/>
        <w:rPr>
          <w:rFonts w:ascii="Arial" w:hAnsi="Arial" w:cs="Arial"/>
          <w:sz w:val="24"/>
          <w:szCs w:val="24"/>
        </w:rPr>
      </w:pPr>
    </w:p>
    <w:p w:rsidR="00542AE6" w:rsidRPr="00585DAD" w:rsidRDefault="00542AE6" w:rsidP="006F619D">
      <w:pPr>
        <w:pStyle w:val="ListParagraph"/>
        <w:numPr>
          <w:ilvl w:val="0"/>
          <w:numId w:val="13"/>
        </w:numPr>
        <w:spacing w:line="240" w:lineRule="auto"/>
        <w:rPr>
          <w:rFonts w:ascii="Arial" w:hAnsi="Arial" w:cs="Arial"/>
          <w:sz w:val="24"/>
          <w:szCs w:val="24"/>
        </w:rPr>
      </w:pPr>
      <w:r w:rsidRPr="00585DAD">
        <w:rPr>
          <w:rFonts w:ascii="Arial" w:hAnsi="Arial" w:cs="Arial"/>
          <w:sz w:val="24"/>
          <w:szCs w:val="24"/>
        </w:rPr>
        <w:t>need a range of different teaching approaches and experiences.</w:t>
      </w:r>
    </w:p>
    <w:p w:rsidR="00542AE6" w:rsidRPr="00542AE6" w:rsidRDefault="00542AE6" w:rsidP="006F619D">
      <w:pPr>
        <w:rPr>
          <w:rFonts w:eastAsiaTheme="minorHAnsi" w:cs="Arial"/>
        </w:rPr>
      </w:pPr>
    </w:p>
    <w:p w:rsidR="00585DAD" w:rsidRDefault="00542AE6" w:rsidP="006F619D">
      <w:pPr>
        <w:pStyle w:val="ListParagraph"/>
        <w:numPr>
          <w:ilvl w:val="0"/>
          <w:numId w:val="14"/>
        </w:numPr>
        <w:spacing w:line="240" w:lineRule="auto"/>
        <w:rPr>
          <w:rFonts w:ascii="Arial" w:hAnsi="Arial" w:cs="Arial"/>
          <w:sz w:val="24"/>
          <w:szCs w:val="24"/>
        </w:rPr>
      </w:pPr>
      <w:r w:rsidRPr="00585DAD">
        <w:rPr>
          <w:rFonts w:ascii="Arial" w:hAnsi="Arial" w:cs="Arial"/>
          <w:sz w:val="24"/>
          <w:szCs w:val="24"/>
        </w:rPr>
        <w:t xml:space="preserve">This policy builds on </w:t>
      </w:r>
      <w:r w:rsidR="00585DAD" w:rsidRPr="00585DAD">
        <w:rPr>
          <w:rFonts w:ascii="Arial" w:hAnsi="Arial" w:cs="Arial"/>
          <w:sz w:val="24"/>
          <w:szCs w:val="24"/>
        </w:rPr>
        <w:t xml:space="preserve">the </w:t>
      </w:r>
      <w:r w:rsidRPr="00585DAD">
        <w:rPr>
          <w:rFonts w:ascii="Arial" w:hAnsi="Arial" w:cs="Arial"/>
          <w:sz w:val="24"/>
          <w:szCs w:val="24"/>
        </w:rPr>
        <w:t>section concerned with “Equal Opportunities and Inclusion” contained within the school</w:t>
      </w:r>
      <w:r w:rsidR="0017564B">
        <w:rPr>
          <w:rFonts w:ascii="Arial" w:hAnsi="Arial" w:cs="Arial"/>
          <w:sz w:val="24"/>
          <w:szCs w:val="24"/>
        </w:rPr>
        <w:t>’</w:t>
      </w:r>
      <w:r w:rsidRPr="00585DAD">
        <w:rPr>
          <w:rFonts w:ascii="Arial" w:hAnsi="Arial" w:cs="Arial"/>
          <w:sz w:val="24"/>
          <w:szCs w:val="24"/>
        </w:rPr>
        <w:t xml:space="preserve">s policy on Teaching and Learning  which recognises the entitlement of all pupils to a broad and balanced curriculum and reinforces the need for teaching which is fully inclusive.    </w:t>
      </w:r>
    </w:p>
    <w:p w:rsidR="00585DAD" w:rsidRDefault="00585DAD" w:rsidP="006F619D">
      <w:pPr>
        <w:pStyle w:val="ListParagraph"/>
        <w:spacing w:line="240" w:lineRule="auto"/>
        <w:rPr>
          <w:rFonts w:ascii="Arial" w:hAnsi="Arial" w:cs="Arial"/>
          <w:sz w:val="24"/>
          <w:szCs w:val="24"/>
        </w:rPr>
      </w:pPr>
    </w:p>
    <w:p w:rsidR="00542AE6" w:rsidRPr="00585DAD" w:rsidRDefault="00542AE6" w:rsidP="006F619D">
      <w:pPr>
        <w:pStyle w:val="ListParagraph"/>
        <w:numPr>
          <w:ilvl w:val="0"/>
          <w:numId w:val="14"/>
        </w:numPr>
        <w:spacing w:line="240" w:lineRule="auto"/>
        <w:rPr>
          <w:rFonts w:ascii="Arial" w:hAnsi="Arial" w:cs="Arial"/>
          <w:sz w:val="24"/>
          <w:szCs w:val="24"/>
        </w:rPr>
      </w:pPr>
      <w:r w:rsidRPr="00585DAD">
        <w:rPr>
          <w:rFonts w:ascii="Arial" w:hAnsi="Arial" w:cs="Arial"/>
          <w:sz w:val="24"/>
          <w:szCs w:val="24"/>
        </w:rPr>
        <w:t>We designate a member of staff to be the Special Educational Needs Co-ordinator (SEN</w:t>
      </w:r>
      <w:r w:rsidR="00B937BE">
        <w:rPr>
          <w:rFonts w:ascii="Arial" w:hAnsi="Arial" w:cs="Arial"/>
          <w:sz w:val="24"/>
          <w:szCs w:val="24"/>
        </w:rPr>
        <w:t>D</w:t>
      </w:r>
      <w:r w:rsidRPr="00585DAD">
        <w:rPr>
          <w:rFonts w:ascii="Arial" w:hAnsi="Arial" w:cs="Arial"/>
          <w:sz w:val="24"/>
          <w:szCs w:val="24"/>
        </w:rPr>
        <w:t xml:space="preserve">Co) and ensure that he/she is a member of the school’s Senior Leadership Team.  </w:t>
      </w:r>
    </w:p>
    <w:p w:rsidR="00542AE6" w:rsidRDefault="00542AE6" w:rsidP="00542AE6">
      <w:pPr>
        <w:rPr>
          <w:rFonts w:eastAsiaTheme="minorHAnsi" w:cs="Arial"/>
        </w:rPr>
      </w:pPr>
    </w:p>
    <w:p w:rsidR="00E14EC5" w:rsidRPr="00E14EC5" w:rsidRDefault="00DA232A" w:rsidP="00E14EC5">
      <w:pPr>
        <w:pStyle w:val="Default"/>
        <w:rPr>
          <w:b/>
        </w:rPr>
      </w:pPr>
      <w:r>
        <w:rPr>
          <w:b/>
        </w:rPr>
        <w:t xml:space="preserve">Identification and </w:t>
      </w:r>
      <w:r w:rsidR="00E14EC5" w:rsidRPr="00E14EC5">
        <w:rPr>
          <w:b/>
        </w:rPr>
        <w:t xml:space="preserve">Assessment </w:t>
      </w:r>
    </w:p>
    <w:p w:rsidR="00E14EC5" w:rsidRDefault="00E14EC5" w:rsidP="00E14EC5">
      <w:pPr>
        <w:pStyle w:val="Default"/>
      </w:pPr>
    </w:p>
    <w:p w:rsidR="0048254F" w:rsidRPr="0017564B" w:rsidRDefault="00E14EC5" w:rsidP="00E14EC5">
      <w:pPr>
        <w:pStyle w:val="Default"/>
        <w:numPr>
          <w:ilvl w:val="0"/>
          <w:numId w:val="16"/>
        </w:numPr>
        <w:rPr>
          <w:b/>
        </w:rPr>
      </w:pPr>
      <w:r>
        <w:t>Provision for children with special educational needs is a matter for the whole school.</w:t>
      </w:r>
      <w:r w:rsidR="0048254F">
        <w:t xml:space="preserve"> </w:t>
      </w:r>
    </w:p>
    <w:p w:rsidR="0017564B" w:rsidRPr="0048254F" w:rsidRDefault="0017564B" w:rsidP="0017564B">
      <w:pPr>
        <w:pStyle w:val="Default"/>
        <w:ind w:left="720"/>
        <w:rPr>
          <w:b/>
        </w:rPr>
      </w:pPr>
    </w:p>
    <w:p w:rsidR="0048254F" w:rsidRPr="0017564B" w:rsidRDefault="00E14EC5" w:rsidP="00E14EC5">
      <w:pPr>
        <w:pStyle w:val="Default"/>
        <w:numPr>
          <w:ilvl w:val="0"/>
          <w:numId w:val="16"/>
        </w:numPr>
      </w:pPr>
      <w:r>
        <w:t xml:space="preserve">The governing body, the </w:t>
      </w:r>
      <w:r w:rsidR="00730186">
        <w:t>H</w:t>
      </w:r>
      <w:r>
        <w:t>ead teacher, the SEN</w:t>
      </w:r>
      <w:r w:rsidR="00B937BE">
        <w:t>D</w:t>
      </w:r>
      <w:r>
        <w:t>CO and all other members of staff, particularly class teachers and teaching assistants, have important day</w:t>
      </w:r>
      <w:r w:rsidR="0017564B">
        <w:t>-</w:t>
      </w:r>
      <w:r>
        <w:t>to</w:t>
      </w:r>
      <w:r w:rsidR="0017564B">
        <w:t>-</w:t>
      </w:r>
      <w:r>
        <w:t>day responsibilities</w:t>
      </w:r>
      <w:r w:rsidRPr="0048254F">
        <w:rPr>
          <w:b/>
        </w:rPr>
        <w:t>.    All teachers are teachers of children with special educational needs.</w:t>
      </w:r>
    </w:p>
    <w:p w:rsidR="0017564B" w:rsidRPr="0048254F" w:rsidRDefault="0017564B" w:rsidP="0017564B">
      <w:pPr>
        <w:pStyle w:val="Default"/>
        <w:ind w:left="720"/>
      </w:pPr>
    </w:p>
    <w:p w:rsidR="00E14EC5" w:rsidRDefault="00E14EC5" w:rsidP="00E14EC5">
      <w:pPr>
        <w:pStyle w:val="Default"/>
        <w:numPr>
          <w:ilvl w:val="0"/>
          <w:numId w:val="16"/>
        </w:numPr>
      </w:pPr>
      <w:r>
        <w:t>The school will assess each child’s current levels of attainment on entry in order to</w:t>
      </w:r>
      <w:r w:rsidR="0048254F">
        <w:t xml:space="preserve"> </w:t>
      </w:r>
      <w:r>
        <w:t>ensure that they build on the patterns of learning and experience already established</w:t>
      </w:r>
      <w:r w:rsidR="0048254F">
        <w:t xml:space="preserve"> </w:t>
      </w:r>
      <w:r>
        <w:t>during the child’s pre-school years.  If the child already has an identified special</w:t>
      </w:r>
      <w:r w:rsidR="0048254F">
        <w:t xml:space="preserve"> </w:t>
      </w:r>
      <w:r>
        <w:t xml:space="preserve">educational need a School Entry Plan meeting will be held.   Information will be transferred from </w:t>
      </w:r>
      <w:r w:rsidR="00730186">
        <w:t>colleagues in the</w:t>
      </w:r>
      <w:r>
        <w:t xml:space="preserve"> Early Years setting and from parents and the class teacher and SEN</w:t>
      </w:r>
      <w:r w:rsidR="00B937BE">
        <w:t>D</w:t>
      </w:r>
      <w:r>
        <w:t>CO will use this information to:</w:t>
      </w:r>
    </w:p>
    <w:p w:rsidR="00E14EC5" w:rsidRDefault="00E14EC5" w:rsidP="00E14EC5">
      <w:pPr>
        <w:pStyle w:val="Default"/>
      </w:pPr>
    </w:p>
    <w:p w:rsidR="00E14EC5" w:rsidRDefault="00E14EC5" w:rsidP="00E14EC5">
      <w:pPr>
        <w:pStyle w:val="Default"/>
        <w:numPr>
          <w:ilvl w:val="0"/>
          <w:numId w:val="3"/>
        </w:numPr>
      </w:pPr>
      <w:r>
        <w:t>Provide starting points for the development of an appropriate curriculum.</w:t>
      </w:r>
    </w:p>
    <w:p w:rsidR="0017564B" w:rsidRDefault="0017564B" w:rsidP="0017564B">
      <w:pPr>
        <w:pStyle w:val="Default"/>
        <w:ind w:left="720"/>
      </w:pPr>
    </w:p>
    <w:p w:rsidR="00E14EC5" w:rsidRDefault="00E14EC5" w:rsidP="00E14EC5">
      <w:pPr>
        <w:pStyle w:val="Default"/>
        <w:numPr>
          <w:ilvl w:val="0"/>
          <w:numId w:val="3"/>
        </w:numPr>
      </w:pPr>
      <w:r>
        <w:t>Identify and focus attention on action to support the child within the class.</w:t>
      </w:r>
    </w:p>
    <w:p w:rsidR="0017564B" w:rsidRDefault="0017564B" w:rsidP="0017564B">
      <w:pPr>
        <w:pStyle w:val="Default"/>
        <w:ind w:left="720"/>
      </w:pPr>
    </w:p>
    <w:p w:rsidR="00E14EC5" w:rsidRDefault="00E14EC5" w:rsidP="00E14EC5">
      <w:pPr>
        <w:pStyle w:val="Default"/>
        <w:numPr>
          <w:ilvl w:val="0"/>
          <w:numId w:val="3"/>
        </w:numPr>
      </w:pPr>
      <w:r>
        <w:t>Use the assessment processes to identify any learning difficulties.</w:t>
      </w:r>
    </w:p>
    <w:p w:rsidR="0017564B" w:rsidRDefault="0017564B" w:rsidP="0017564B">
      <w:pPr>
        <w:pStyle w:val="Default"/>
        <w:ind w:left="720"/>
      </w:pPr>
    </w:p>
    <w:p w:rsidR="00E14EC5" w:rsidRDefault="00E14EC5" w:rsidP="00E14EC5">
      <w:pPr>
        <w:pStyle w:val="Default"/>
        <w:numPr>
          <w:ilvl w:val="0"/>
          <w:numId w:val="3"/>
        </w:numPr>
      </w:pPr>
      <w:r>
        <w:t>Ensure on</w:t>
      </w:r>
      <w:r w:rsidR="00AC3FF8">
        <w:t>-</w:t>
      </w:r>
      <w:r>
        <w:t>going observation and assessments provide regular feedback about</w:t>
      </w:r>
      <w:r w:rsidR="00AC3FF8">
        <w:t xml:space="preserve"> </w:t>
      </w:r>
      <w:r>
        <w:t>the child’s achievements and experiences to form the basis for planning the</w:t>
      </w:r>
      <w:r w:rsidR="00AC3FF8">
        <w:t xml:space="preserve"> </w:t>
      </w:r>
      <w:r>
        <w:t>next steps of the child’s learning.</w:t>
      </w:r>
    </w:p>
    <w:p w:rsidR="00995C11" w:rsidRDefault="00995C11" w:rsidP="00995C11">
      <w:pPr>
        <w:pStyle w:val="Default"/>
      </w:pPr>
    </w:p>
    <w:p w:rsidR="00995C11" w:rsidRDefault="00C97261" w:rsidP="0048254F">
      <w:pPr>
        <w:pStyle w:val="Default"/>
        <w:numPr>
          <w:ilvl w:val="0"/>
          <w:numId w:val="16"/>
        </w:numPr>
      </w:pPr>
      <w:r w:rsidRPr="00C97261">
        <w:t>All staff are responsible for identifying children who may have special educational needs and early identification is considered a priority.</w:t>
      </w:r>
    </w:p>
    <w:p w:rsidR="008172E1" w:rsidRDefault="008172E1" w:rsidP="00995C11">
      <w:pPr>
        <w:pStyle w:val="Default"/>
      </w:pPr>
    </w:p>
    <w:p w:rsidR="00B36939" w:rsidRDefault="00B36939" w:rsidP="00B36939">
      <w:pPr>
        <w:autoSpaceDE w:val="0"/>
        <w:autoSpaceDN w:val="0"/>
        <w:adjustRightInd w:val="0"/>
        <w:rPr>
          <w:rFonts w:eastAsiaTheme="minorHAnsi" w:cs="Arial"/>
          <w:b/>
          <w:bCs/>
          <w:iCs/>
        </w:rPr>
      </w:pPr>
    </w:p>
    <w:p w:rsidR="00B36939" w:rsidRPr="00BB00F9" w:rsidRDefault="00B36939" w:rsidP="0017564B">
      <w:pPr>
        <w:autoSpaceDE w:val="0"/>
        <w:autoSpaceDN w:val="0"/>
        <w:adjustRightInd w:val="0"/>
        <w:rPr>
          <w:rFonts w:eastAsiaTheme="minorHAnsi" w:cs="Arial"/>
          <w:b/>
          <w:bCs/>
          <w:iCs/>
        </w:rPr>
      </w:pPr>
      <w:r w:rsidRPr="00BB00F9">
        <w:rPr>
          <w:rFonts w:eastAsiaTheme="minorHAnsi" w:cs="Arial"/>
          <w:b/>
          <w:bCs/>
          <w:iCs/>
        </w:rPr>
        <w:t>Access to the Curriculum</w:t>
      </w:r>
    </w:p>
    <w:p w:rsidR="00B36939" w:rsidRPr="00480794" w:rsidRDefault="00B36939" w:rsidP="0017564B">
      <w:pPr>
        <w:autoSpaceDE w:val="0"/>
        <w:autoSpaceDN w:val="0"/>
        <w:adjustRightInd w:val="0"/>
        <w:rPr>
          <w:rFonts w:ascii="Arial-BoldItalicMT" w:eastAsiaTheme="minorHAnsi" w:hAnsi="Arial-BoldItalicMT" w:cs="Arial-BoldItalicMT"/>
          <w:b/>
          <w:bCs/>
          <w:iCs/>
        </w:rPr>
      </w:pPr>
    </w:p>
    <w:p w:rsidR="00B36939" w:rsidRPr="0017564B" w:rsidRDefault="00B36939" w:rsidP="0017564B">
      <w:pPr>
        <w:pStyle w:val="ListParagraph"/>
        <w:numPr>
          <w:ilvl w:val="0"/>
          <w:numId w:val="18"/>
        </w:numPr>
        <w:autoSpaceDE w:val="0"/>
        <w:autoSpaceDN w:val="0"/>
        <w:adjustRightInd w:val="0"/>
        <w:spacing w:line="240" w:lineRule="auto"/>
        <w:rPr>
          <w:rFonts w:ascii="Arial-ItalicMT" w:hAnsi="Arial-ItalicMT" w:cs="Arial-ItalicMT"/>
          <w:iCs/>
        </w:rPr>
      </w:pPr>
      <w:r w:rsidRPr="0017564B">
        <w:rPr>
          <w:rFonts w:ascii="Arial" w:hAnsi="Arial" w:cs="Arial"/>
          <w:iCs/>
          <w:sz w:val="24"/>
          <w:szCs w:val="24"/>
        </w:rPr>
        <w:t>All children have an entitlement to a broad and balanced curriculum, which is</w:t>
      </w:r>
      <w:r w:rsidR="0048254F" w:rsidRPr="0017564B">
        <w:rPr>
          <w:rFonts w:ascii="Arial" w:hAnsi="Arial" w:cs="Arial"/>
          <w:iCs/>
          <w:sz w:val="24"/>
          <w:szCs w:val="24"/>
        </w:rPr>
        <w:t xml:space="preserve"> </w:t>
      </w:r>
      <w:r w:rsidRPr="0017564B">
        <w:rPr>
          <w:rFonts w:ascii="Arial" w:hAnsi="Arial" w:cs="Arial"/>
          <w:iCs/>
          <w:sz w:val="24"/>
          <w:szCs w:val="24"/>
        </w:rPr>
        <w:t>differentiated to enable children to understand the relevance and purpose of learning</w:t>
      </w:r>
      <w:r w:rsidR="0048254F" w:rsidRPr="0017564B">
        <w:rPr>
          <w:rFonts w:ascii="Arial" w:hAnsi="Arial" w:cs="Arial"/>
          <w:iCs/>
          <w:sz w:val="24"/>
          <w:szCs w:val="24"/>
        </w:rPr>
        <w:t xml:space="preserve"> </w:t>
      </w:r>
      <w:r w:rsidRPr="0017564B">
        <w:rPr>
          <w:rFonts w:ascii="Arial" w:hAnsi="Arial" w:cs="Arial"/>
          <w:iCs/>
          <w:sz w:val="24"/>
          <w:szCs w:val="24"/>
        </w:rPr>
        <w:t>activities and experience levels of understanding and rates of progress that bring</w:t>
      </w:r>
      <w:r w:rsidR="0048254F" w:rsidRPr="0017564B">
        <w:rPr>
          <w:rFonts w:ascii="Arial" w:hAnsi="Arial" w:cs="Arial"/>
          <w:iCs/>
          <w:sz w:val="24"/>
          <w:szCs w:val="24"/>
        </w:rPr>
        <w:t xml:space="preserve"> </w:t>
      </w:r>
      <w:r w:rsidRPr="0017564B">
        <w:rPr>
          <w:rFonts w:ascii="Arial" w:hAnsi="Arial" w:cs="Arial"/>
          <w:iCs/>
          <w:sz w:val="24"/>
          <w:szCs w:val="24"/>
        </w:rPr>
        <w:t>feelings of success and achievement.</w:t>
      </w:r>
    </w:p>
    <w:p w:rsidR="0017564B" w:rsidRPr="0017564B" w:rsidRDefault="0017564B" w:rsidP="0017564B">
      <w:pPr>
        <w:pStyle w:val="ListParagraph"/>
        <w:autoSpaceDE w:val="0"/>
        <w:autoSpaceDN w:val="0"/>
        <w:adjustRightInd w:val="0"/>
        <w:spacing w:line="240" w:lineRule="auto"/>
        <w:rPr>
          <w:rFonts w:ascii="Arial-ItalicMT" w:hAnsi="Arial-ItalicMT" w:cs="Arial-ItalicMT"/>
          <w:iCs/>
        </w:rPr>
      </w:pPr>
    </w:p>
    <w:p w:rsidR="00B36939" w:rsidRPr="0017564B" w:rsidRDefault="00B36939" w:rsidP="0017564B">
      <w:pPr>
        <w:pStyle w:val="ListParagraph"/>
        <w:numPr>
          <w:ilvl w:val="0"/>
          <w:numId w:val="18"/>
        </w:numPr>
        <w:autoSpaceDE w:val="0"/>
        <w:autoSpaceDN w:val="0"/>
        <w:adjustRightInd w:val="0"/>
        <w:spacing w:line="240" w:lineRule="auto"/>
        <w:rPr>
          <w:rFonts w:ascii="Arial-ItalicMT" w:hAnsi="Arial-ItalicMT" w:cs="Arial-ItalicMT"/>
          <w:iCs/>
        </w:rPr>
      </w:pPr>
      <w:r w:rsidRPr="0017564B">
        <w:rPr>
          <w:rFonts w:ascii="Arial" w:hAnsi="Arial" w:cs="Arial"/>
          <w:iCs/>
          <w:sz w:val="24"/>
          <w:szCs w:val="24"/>
        </w:rPr>
        <w:t>Teachers use a range of strategies to meet children’s special educational needs.</w:t>
      </w:r>
      <w:r w:rsidR="0048254F" w:rsidRPr="0017564B">
        <w:rPr>
          <w:rFonts w:ascii="Arial" w:hAnsi="Arial" w:cs="Arial"/>
          <w:iCs/>
          <w:sz w:val="24"/>
          <w:szCs w:val="24"/>
        </w:rPr>
        <w:t xml:space="preserve">   </w:t>
      </w:r>
      <w:r w:rsidRPr="0017564B">
        <w:rPr>
          <w:rFonts w:ascii="Arial" w:hAnsi="Arial" w:cs="Arial"/>
          <w:iCs/>
          <w:sz w:val="24"/>
          <w:szCs w:val="24"/>
        </w:rPr>
        <w:t>Lessons have clear learning objectives</w:t>
      </w:r>
      <w:r w:rsidR="0048254F" w:rsidRPr="0017564B">
        <w:rPr>
          <w:rFonts w:ascii="Arial" w:hAnsi="Arial" w:cs="Arial"/>
          <w:iCs/>
          <w:sz w:val="24"/>
          <w:szCs w:val="24"/>
        </w:rPr>
        <w:t>.   S</w:t>
      </w:r>
      <w:r w:rsidRPr="0017564B">
        <w:rPr>
          <w:rFonts w:ascii="Arial" w:hAnsi="Arial" w:cs="Arial"/>
          <w:iCs/>
          <w:sz w:val="24"/>
          <w:szCs w:val="24"/>
        </w:rPr>
        <w:t>taff differentiate work appropriately, and</w:t>
      </w:r>
      <w:r w:rsidR="0048254F" w:rsidRPr="0017564B">
        <w:rPr>
          <w:rFonts w:ascii="Arial" w:hAnsi="Arial" w:cs="Arial"/>
          <w:iCs/>
          <w:sz w:val="24"/>
          <w:szCs w:val="24"/>
        </w:rPr>
        <w:t xml:space="preserve"> </w:t>
      </w:r>
      <w:r w:rsidRPr="0017564B">
        <w:rPr>
          <w:rFonts w:ascii="Arial" w:hAnsi="Arial" w:cs="Arial"/>
          <w:iCs/>
          <w:sz w:val="24"/>
          <w:szCs w:val="24"/>
        </w:rPr>
        <w:t xml:space="preserve">use assessment to inform the next stage of learning. </w:t>
      </w:r>
      <w:r w:rsidR="0048254F" w:rsidRPr="0017564B">
        <w:rPr>
          <w:rFonts w:ascii="Arial" w:hAnsi="Arial" w:cs="Arial"/>
          <w:iCs/>
          <w:sz w:val="24"/>
          <w:szCs w:val="24"/>
        </w:rPr>
        <w:t xml:space="preserve">  </w:t>
      </w:r>
      <w:r w:rsidRPr="0017564B">
        <w:rPr>
          <w:rFonts w:ascii="Arial" w:hAnsi="Arial" w:cs="Arial"/>
          <w:iCs/>
          <w:sz w:val="24"/>
          <w:szCs w:val="24"/>
        </w:rPr>
        <w:t xml:space="preserve">By breaking down the existing levels of attainment into finely graded steps and targets, we ensure that children experience success.    All children have </w:t>
      </w:r>
      <w:r w:rsidR="00B937BE" w:rsidRPr="0017564B">
        <w:rPr>
          <w:rFonts w:ascii="Arial" w:hAnsi="Arial" w:cs="Arial"/>
          <w:iCs/>
          <w:sz w:val="24"/>
          <w:szCs w:val="24"/>
        </w:rPr>
        <w:t>individual targets</w:t>
      </w:r>
      <w:r w:rsidRPr="0017564B">
        <w:rPr>
          <w:rFonts w:ascii="Arial" w:hAnsi="Arial" w:cs="Arial"/>
          <w:iCs/>
          <w:sz w:val="24"/>
          <w:szCs w:val="24"/>
        </w:rPr>
        <w:t xml:space="preserve"> in English and Maths.</w:t>
      </w:r>
    </w:p>
    <w:p w:rsidR="0017564B" w:rsidRPr="0017564B" w:rsidRDefault="0017564B" w:rsidP="0017564B">
      <w:pPr>
        <w:pStyle w:val="ListParagraph"/>
        <w:autoSpaceDE w:val="0"/>
        <w:autoSpaceDN w:val="0"/>
        <w:adjustRightInd w:val="0"/>
        <w:spacing w:line="240" w:lineRule="auto"/>
        <w:rPr>
          <w:rFonts w:ascii="Arial-ItalicMT" w:hAnsi="Arial-ItalicMT" w:cs="Arial-ItalicMT"/>
          <w:iCs/>
        </w:rPr>
      </w:pPr>
    </w:p>
    <w:p w:rsidR="00B36939" w:rsidRPr="0048254F" w:rsidRDefault="00B36939" w:rsidP="0017564B">
      <w:pPr>
        <w:pStyle w:val="ListParagraph"/>
        <w:numPr>
          <w:ilvl w:val="0"/>
          <w:numId w:val="18"/>
        </w:numPr>
        <w:autoSpaceDE w:val="0"/>
        <w:autoSpaceDN w:val="0"/>
        <w:adjustRightInd w:val="0"/>
        <w:spacing w:line="240" w:lineRule="auto"/>
        <w:rPr>
          <w:rFonts w:ascii="Arial" w:hAnsi="Arial" w:cs="Arial"/>
          <w:iCs/>
          <w:sz w:val="24"/>
          <w:szCs w:val="24"/>
        </w:rPr>
      </w:pPr>
      <w:r w:rsidRPr="0048254F">
        <w:rPr>
          <w:rFonts w:ascii="Arial" w:hAnsi="Arial" w:cs="Arial"/>
          <w:iCs/>
          <w:sz w:val="24"/>
          <w:szCs w:val="24"/>
        </w:rPr>
        <w:t>We support children in a manner that acknowledges their entitlement to share the</w:t>
      </w:r>
      <w:r w:rsidR="0048254F" w:rsidRPr="0048254F">
        <w:rPr>
          <w:rFonts w:ascii="Arial" w:hAnsi="Arial" w:cs="Arial"/>
          <w:iCs/>
          <w:sz w:val="24"/>
          <w:szCs w:val="24"/>
        </w:rPr>
        <w:t xml:space="preserve"> </w:t>
      </w:r>
      <w:r w:rsidRPr="0048254F">
        <w:rPr>
          <w:rFonts w:ascii="Arial" w:hAnsi="Arial" w:cs="Arial"/>
          <w:iCs/>
          <w:sz w:val="24"/>
          <w:szCs w:val="24"/>
        </w:rPr>
        <w:t>same learning experiences that their peers enjoy.   Wherever possible, we do not</w:t>
      </w:r>
      <w:r w:rsidR="0048254F" w:rsidRPr="0048254F">
        <w:rPr>
          <w:rFonts w:ascii="Arial" w:hAnsi="Arial" w:cs="Arial"/>
          <w:iCs/>
          <w:sz w:val="24"/>
          <w:szCs w:val="24"/>
        </w:rPr>
        <w:t xml:space="preserve"> </w:t>
      </w:r>
      <w:r w:rsidRPr="0048254F">
        <w:rPr>
          <w:rFonts w:ascii="Arial" w:hAnsi="Arial" w:cs="Arial"/>
          <w:iCs/>
          <w:sz w:val="24"/>
          <w:szCs w:val="24"/>
        </w:rPr>
        <w:t>withdraw children from the classroom situation.   There are times though when, to</w:t>
      </w:r>
      <w:r w:rsidR="0048254F" w:rsidRPr="0048254F">
        <w:rPr>
          <w:rFonts w:ascii="Arial" w:hAnsi="Arial" w:cs="Arial"/>
          <w:iCs/>
          <w:sz w:val="24"/>
          <w:szCs w:val="24"/>
        </w:rPr>
        <w:t xml:space="preserve"> </w:t>
      </w:r>
      <w:r w:rsidRPr="0048254F">
        <w:rPr>
          <w:rFonts w:ascii="Arial" w:hAnsi="Arial" w:cs="Arial"/>
          <w:iCs/>
          <w:sz w:val="24"/>
          <w:szCs w:val="24"/>
        </w:rPr>
        <w:t>maximise learning, we ask the children to work in small groups, or in a one-to-one</w:t>
      </w:r>
      <w:r w:rsidR="0048254F" w:rsidRPr="0048254F">
        <w:rPr>
          <w:rFonts w:ascii="Arial" w:hAnsi="Arial" w:cs="Arial"/>
          <w:iCs/>
          <w:sz w:val="24"/>
          <w:szCs w:val="24"/>
        </w:rPr>
        <w:t xml:space="preserve"> </w:t>
      </w:r>
      <w:r w:rsidRPr="0048254F">
        <w:rPr>
          <w:rFonts w:ascii="Arial" w:hAnsi="Arial" w:cs="Arial"/>
          <w:iCs/>
          <w:sz w:val="24"/>
          <w:szCs w:val="24"/>
        </w:rPr>
        <w:t>situation outside the classroom.</w:t>
      </w:r>
    </w:p>
    <w:p w:rsidR="00B36939" w:rsidRDefault="00B36939" w:rsidP="00995C11">
      <w:pPr>
        <w:pStyle w:val="Default"/>
      </w:pPr>
    </w:p>
    <w:p w:rsidR="008172E1" w:rsidRDefault="008172E1" w:rsidP="008C08D2">
      <w:pPr>
        <w:rPr>
          <w:rFonts w:cs="Arial"/>
          <w:b/>
        </w:rPr>
      </w:pPr>
      <w:r w:rsidRPr="008172E1">
        <w:rPr>
          <w:rFonts w:cs="Arial"/>
          <w:b/>
        </w:rPr>
        <w:t>Interventions</w:t>
      </w:r>
    </w:p>
    <w:p w:rsidR="008172E1" w:rsidRPr="008172E1" w:rsidRDefault="008172E1" w:rsidP="008C08D2">
      <w:pPr>
        <w:rPr>
          <w:rFonts w:cs="Arial"/>
          <w:b/>
        </w:rPr>
      </w:pPr>
    </w:p>
    <w:p w:rsidR="008172E1" w:rsidRPr="0048254F" w:rsidRDefault="008172E1" w:rsidP="008C08D2">
      <w:pPr>
        <w:pStyle w:val="ListParagraph"/>
        <w:numPr>
          <w:ilvl w:val="0"/>
          <w:numId w:val="21"/>
        </w:numPr>
        <w:spacing w:line="240" w:lineRule="auto"/>
        <w:rPr>
          <w:rFonts w:ascii="Arial" w:hAnsi="Arial" w:cs="Arial"/>
          <w:sz w:val="24"/>
          <w:szCs w:val="24"/>
        </w:rPr>
      </w:pPr>
      <w:r w:rsidRPr="0048254F">
        <w:rPr>
          <w:rFonts w:ascii="Arial" w:hAnsi="Arial" w:cs="Arial"/>
          <w:sz w:val="24"/>
          <w:szCs w:val="24"/>
        </w:rPr>
        <w:t>The SEN</w:t>
      </w:r>
      <w:r w:rsidR="00B937BE">
        <w:rPr>
          <w:rFonts w:ascii="Arial" w:hAnsi="Arial" w:cs="Arial"/>
          <w:sz w:val="24"/>
          <w:szCs w:val="24"/>
        </w:rPr>
        <w:t>D</w:t>
      </w:r>
      <w:r w:rsidRPr="0048254F">
        <w:rPr>
          <w:rFonts w:ascii="Arial" w:hAnsi="Arial" w:cs="Arial"/>
          <w:sz w:val="24"/>
          <w:szCs w:val="24"/>
        </w:rPr>
        <w:t xml:space="preserve">CO and the child’s class teacher will decide on the action needed to help the child to progress in the light of their earlier assessment.  </w:t>
      </w:r>
      <w:r w:rsidR="0048254F" w:rsidRPr="0048254F">
        <w:rPr>
          <w:rFonts w:ascii="Arial" w:hAnsi="Arial" w:cs="Arial"/>
          <w:sz w:val="24"/>
          <w:szCs w:val="24"/>
        </w:rPr>
        <w:t xml:space="preserve"> </w:t>
      </w:r>
      <w:r w:rsidRPr="0048254F">
        <w:rPr>
          <w:rFonts w:ascii="Arial" w:hAnsi="Arial" w:cs="Arial"/>
          <w:sz w:val="24"/>
          <w:szCs w:val="24"/>
        </w:rPr>
        <w:t>This may include</w:t>
      </w:r>
      <w:r w:rsidR="00730186" w:rsidRPr="0048254F">
        <w:rPr>
          <w:rFonts w:ascii="Arial" w:hAnsi="Arial" w:cs="Arial"/>
          <w:sz w:val="24"/>
          <w:szCs w:val="24"/>
        </w:rPr>
        <w:t>:</w:t>
      </w:r>
    </w:p>
    <w:p w:rsidR="008172E1" w:rsidRDefault="008172E1" w:rsidP="008C08D2">
      <w:pPr>
        <w:numPr>
          <w:ilvl w:val="0"/>
          <w:numId w:val="10"/>
        </w:numPr>
        <w:rPr>
          <w:rFonts w:cs="Arial"/>
        </w:rPr>
      </w:pPr>
      <w:r w:rsidRPr="0048254F">
        <w:rPr>
          <w:rFonts w:cs="Arial"/>
        </w:rPr>
        <w:t>Different learning materials or special equipment.</w:t>
      </w:r>
    </w:p>
    <w:p w:rsidR="008C08D2" w:rsidRPr="0048254F" w:rsidRDefault="008C08D2" w:rsidP="008C08D2">
      <w:pPr>
        <w:ind w:left="720"/>
        <w:rPr>
          <w:rFonts w:cs="Arial"/>
        </w:rPr>
      </w:pPr>
    </w:p>
    <w:p w:rsidR="008172E1" w:rsidRDefault="008172E1" w:rsidP="008C08D2">
      <w:pPr>
        <w:numPr>
          <w:ilvl w:val="0"/>
          <w:numId w:val="10"/>
        </w:numPr>
        <w:rPr>
          <w:rFonts w:cs="Arial"/>
        </w:rPr>
      </w:pPr>
      <w:r w:rsidRPr="0048254F">
        <w:rPr>
          <w:rFonts w:cs="Arial"/>
        </w:rPr>
        <w:t>Some group or individual support.</w:t>
      </w:r>
    </w:p>
    <w:p w:rsidR="008C08D2" w:rsidRPr="0048254F" w:rsidRDefault="008C08D2" w:rsidP="008C08D2">
      <w:pPr>
        <w:ind w:left="720"/>
        <w:rPr>
          <w:rFonts w:cs="Arial"/>
        </w:rPr>
      </w:pPr>
    </w:p>
    <w:p w:rsidR="008172E1" w:rsidRDefault="008172E1" w:rsidP="008C08D2">
      <w:pPr>
        <w:numPr>
          <w:ilvl w:val="0"/>
          <w:numId w:val="10"/>
        </w:numPr>
        <w:rPr>
          <w:rFonts w:cs="Arial"/>
        </w:rPr>
      </w:pPr>
      <w:r w:rsidRPr="0048254F">
        <w:rPr>
          <w:rFonts w:cs="Arial"/>
        </w:rPr>
        <w:t>Extra adult time to devise the nature of the planned intervention and to monitor its effectiveness.</w:t>
      </w:r>
    </w:p>
    <w:p w:rsidR="008C08D2" w:rsidRPr="0048254F" w:rsidRDefault="008C08D2" w:rsidP="008C08D2">
      <w:pPr>
        <w:ind w:left="720"/>
        <w:rPr>
          <w:rFonts w:cs="Arial"/>
        </w:rPr>
      </w:pPr>
    </w:p>
    <w:p w:rsidR="008172E1" w:rsidRDefault="008172E1" w:rsidP="008C08D2">
      <w:pPr>
        <w:numPr>
          <w:ilvl w:val="0"/>
          <w:numId w:val="10"/>
        </w:numPr>
        <w:rPr>
          <w:rFonts w:cs="Arial"/>
        </w:rPr>
      </w:pPr>
      <w:r w:rsidRPr="0048254F">
        <w:rPr>
          <w:rFonts w:cs="Arial"/>
        </w:rPr>
        <w:lastRenderedPageBreak/>
        <w:t>Staff development and training to introduce more effective strategies.</w:t>
      </w:r>
    </w:p>
    <w:p w:rsidR="008C08D2" w:rsidRPr="0048254F" w:rsidRDefault="008C08D2" w:rsidP="008C08D2">
      <w:pPr>
        <w:ind w:left="720"/>
        <w:rPr>
          <w:rFonts w:cs="Arial"/>
        </w:rPr>
      </w:pPr>
    </w:p>
    <w:p w:rsidR="008172E1" w:rsidRPr="0048254F" w:rsidRDefault="008C08D2" w:rsidP="008C08D2">
      <w:pPr>
        <w:numPr>
          <w:ilvl w:val="0"/>
          <w:numId w:val="10"/>
        </w:numPr>
        <w:rPr>
          <w:rFonts w:cs="Arial"/>
        </w:rPr>
      </w:pPr>
      <w:r>
        <w:rPr>
          <w:rFonts w:cs="Arial"/>
        </w:rPr>
        <w:t>Access to L</w:t>
      </w:r>
      <w:r w:rsidR="008172E1" w:rsidRPr="0048254F">
        <w:rPr>
          <w:rFonts w:cs="Arial"/>
        </w:rPr>
        <w:t>A support services for one-off or occasional advice on strategies or equipment.</w:t>
      </w:r>
    </w:p>
    <w:p w:rsidR="006F619D" w:rsidRDefault="006F619D" w:rsidP="008C08D2">
      <w:pPr>
        <w:pStyle w:val="Default"/>
        <w:rPr>
          <w:b/>
        </w:rPr>
      </w:pPr>
    </w:p>
    <w:p w:rsidR="006F619D" w:rsidRDefault="006F619D" w:rsidP="008C08D2">
      <w:pPr>
        <w:pStyle w:val="Default"/>
        <w:rPr>
          <w:b/>
        </w:rPr>
      </w:pPr>
    </w:p>
    <w:p w:rsidR="006F619D" w:rsidRDefault="006F619D" w:rsidP="008C08D2">
      <w:pPr>
        <w:pStyle w:val="Default"/>
        <w:rPr>
          <w:b/>
        </w:rPr>
      </w:pPr>
    </w:p>
    <w:p w:rsidR="00DA232A" w:rsidRDefault="00DA232A" w:rsidP="008C08D2">
      <w:pPr>
        <w:pStyle w:val="Default"/>
      </w:pPr>
      <w:r w:rsidRPr="00E14EC5">
        <w:rPr>
          <w:b/>
        </w:rPr>
        <w:t>Provision</w:t>
      </w:r>
      <w:r w:rsidR="008C08D2">
        <w:rPr>
          <w:b/>
        </w:rPr>
        <w:t xml:space="preserve"> and Funding</w:t>
      </w:r>
      <w:r w:rsidRPr="00C97261">
        <w:t xml:space="preserve"> </w:t>
      </w:r>
    </w:p>
    <w:p w:rsidR="00DA232A" w:rsidRDefault="00DA232A" w:rsidP="008C08D2">
      <w:pPr>
        <w:pStyle w:val="Default"/>
      </w:pPr>
    </w:p>
    <w:p w:rsidR="00727C05" w:rsidRDefault="00C97261" w:rsidP="008C08D2">
      <w:pPr>
        <w:pStyle w:val="Default"/>
        <w:numPr>
          <w:ilvl w:val="0"/>
          <w:numId w:val="22"/>
        </w:numPr>
      </w:pPr>
      <w:r w:rsidRPr="00C97261">
        <w:t>The SEN code of practice advocates a graduated response to meet the needs of children with special educational needs, using an</w:t>
      </w:r>
      <w:r w:rsidR="00727C05">
        <w:t xml:space="preserve"> assess, plan, do, review cycle:</w:t>
      </w:r>
    </w:p>
    <w:p w:rsidR="00727C05" w:rsidRDefault="00727C05" w:rsidP="008C08D2">
      <w:pPr>
        <w:pStyle w:val="Default"/>
      </w:pPr>
    </w:p>
    <w:p w:rsidR="00727C05" w:rsidRDefault="00727C05" w:rsidP="008C08D2">
      <w:pPr>
        <w:pStyle w:val="Default"/>
        <w:jc w:val="center"/>
      </w:pPr>
      <w:r w:rsidRPr="00FC4088">
        <w:rPr>
          <w:rFonts w:ascii="Calibri" w:hAnsi="Calibri"/>
          <w:noProof/>
          <w:sz w:val="22"/>
          <w:szCs w:val="22"/>
          <w:lang w:eastAsia="en-GB"/>
        </w:rPr>
        <w:drawing>
          <wp:inline distT="0" distB="0" distL="0" distR="0" wp14:anchorId="7822AC8B" wp14:editId="65425950">
            <wp:extent cx="5467350" cy="150495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27C05" w:rsidRDefault="00727C05" w:rsidP="008C08D2">
      <w:pPr>
        <w:pStyle w:val="Default"/>
      </w:pPr>
    </w:p>
    <w:p w:rsidR="0061018D" w:rsidRDefault="00C97261" w:rsidP="008C08D2">
      <w:pPr>
        <w:pStyle w:val="Default"/>
        <w:numPr>
          <w:ilvl w:val="0"/>
          <w:numId w:val="22"/>
        </w:numPr>
      </w:pPr>
      <w:r w:rsidRPr="00C97261">
        <w:t xml:space="preserve">When it becomes clear that a child is failing to make appropriate progress within </w:t>
      </w:r>
      <w:r w:rsidR="00B937BE" w:rsidRPr="00B937BE">
        <w:rPr>
          <w:b/>
        </w:rPr>
        <w:t>Wave 1</w:t>
      </w:r>
      <w:r w:rsidR="00B937BE">
        <w:t xml:space="preserve"> the </w:t>
      </w:r>
      <w:r w:rsidRPr="00C97261">
        <w:t xml:space="preserve">quality first teaching, additional or alternative support will be provided through this cycle.  Interventions will be offered that are different to or additional to those provided in the classroom through </w:t>
      </w:r>
      <w:r w:rsidR="008C08D2">
        <w:t xml:space="preserve">quality </w:t>
      </w:r>
      <w:r w:rsidRPr="00C97261">
        <w:t xml:space="preserve">first teaching.  </w:t>
      </w:r>
      <w:r w:rsidR="00DA232A" w:rsidRPr="00DA232A">
        <w:t xml:space="preserve"> </w:t>
      </w:r>
      <w:r w:rsidRPr="00C97261">
        <w:t xml:space="preserve">These are known as </w:t>
      </w:r>
      <w:r w:rsidRPr="00C97261">
        <w:rPr>
          <w:b/>
        </w:rPr>
        <w:t>Wave 2 or 3 interventions.</w:t>
      </w:r>
      <w:r w:rsidRPr="00C97261">
        <w:t xml:space="preserve">  </w:t>
      </w:r>
      <w:r w:rsidR="00DA232A" w:rsidRPr="00DA232A">
        <w:t xml:space="preserve"> </w:t>
      </w:r>
      <w:r w:rsidRPr="00C97261">
        <w:t xml:space="preserve">Children receiving this level of support are identified as requiring </w:t>
      </w:r>
      <w:r w:rsidRPr="00C97261">
        <w:rPr>
          <w:b/>
        </w:rPr>
        <w:t>SEN Support</w:t>
      </w:r>
      <w:r w:rsidRPr="00C97261">
        <w:t xml:space="preserve">.  </w:t>
      </w:r>
      <w:r w:rsidR="00DA232A" w:rsidRPr="00DA232A">
        <w:t xml:space="preserve"> </w:t>
      </w:r>
    </w:p>
    <w:p w:rsidR="0061018D" w:rsidRDefault="0061018D" w:rsidP="0061018D">
      <w:pPr>
        <w:pStyle w:val="Default"/>
        <w:ind w:left="720"/>
      </w:pPr>
    </w:p>
    <w:p w:rsidR="00C97261" w:rsidRPr="00C97261" w:rsidRDefault="00C97261" w:rsidP="0061018D">
      <w:pPr>
        <w:pStyle w:val="Default"/>
        <w:ind w:left="720"/>
      </w:pPr>
      <w:r w:rsidRPr="00C97261">
        <w:t>Children can be highlighted as need</w:t>
      </w:r>
      <w:r w:rsidR="00DA232A" w:rsidRPr="00DA232A">
        <w:t>ing</w:t>
      </w:r>
      <w:r w:rsidRPr="00C97261">
        <w:t xml:space="preserve"> SEN Support and intervention can be triggered through concern that despite differentiated teaching pupils:</w:t>
      </w:r>
    </w:p>
    <w:p w:rsidR="00C97261" w:rsidRPr="00C97261" w:rsidRDefault="00C97261" w:rsidP="008C08D2">
      <w:pPr>
        <w:ind w:left="360"/>
        <w:rPr>
          <w:rFonts w:asciiTheme="minorHAnsi" w:eastAsiaTheme="minorHAnsi" w:hAnsiTheme="minorHAnsi" w:cstheme="minorHAnsi"/>
          <w:b/>
        </w:rPr>
      </w:pPr>
    </w:p>
    <w:p w:rsidR="00C97261" w:rsidRPr="008C08D2" w:rsidRDefault="00C97261" w:rsidP="008C08D2">
      <w:pPr>
        <w:pStyle w:val="ListParagraph"/>
        <w:numPr>
          <w:ilvl w:val="1"/>
          <w:numId w:val="12"/>
        </w:numPr>
        <w:spacing w:line="240" w:lineRule="auto"/>
        <w:rPr>
          <w:rFonts w:ascii="Arial" w:hAnsi="Arial" w:cs="Arial"/>
          <w:b/>
          <w:sz w:val="24"/>
          <w:szCs w:val="24"/>
        </w:rPr>
      </w:pPr>
      <w:r w:rsidRPr="00B83C07">
        <w:rPr>
          <w:rFonts w:ascii="Arial" w:hAnsi="Arial" w:cs="Arial"/>
          <w:sz w:val="24"/>
          <w:szCs w:val="24"/>
        </w:rPr>
        <w:t>make little or no progress, despit</w:t>
      </w:r>
      <w:r w:rsidR="008C08D2">
        <w:rPr>
          <w:rFonts w:ascii="Arial" w:hAnsi="Arial" w:cs="Arial"/>
          <w:sz w:val="24"/>
          <w:szCs w:val="24"/>
        </w:rPr>
        <w:t>e targeted teaching of weakness</w:t>
      </w:r>
    </w:p>
    <w:p w:rsidR="008C08D2" w:rsidRPr="00B83C07" w:rsidRDefault="008C08D2" w:rsidP="008C08D2">
      <w:pPr>
        <w:pStyle w:val="ListParagraph"/>
        <w:spacing w:line="240" w:lineRule="auto"/>
        <w:ind w:left="1440"/>
        <w:rPr>
          <w:rFonts w:ascii="Arial" w:hAnsi="Arial" w:cs="Arial"/>
          <w:b/>
          <w:sz w:val="24"/>
          <w:szCs w:val="24"/>
        </w:rPr>
      </w:pPr>
    </w:p>
    <w:p w:rsidR="00C97261" w:rsidRPr="008C08D2" w:rsidRDefault="00C97261" w:rsidP="008C08D2">
      <w:pPr>
        <w:pStyle w:val="ListParagraph"/>
        <w:numPr>
          <w:ilvl w:val="1"/>
          <w:numId w:val="12"/>
        </w:numPr>
        <w:spacing w:line="240" w:lineRule="auto"/>
        <w:rPr>
          <w:rFonts w:ascii="Arial" w:hAnsi="Arial" w:cs="Arial"/>
          <w:b/>
          <w:sz w:val="24"/>
          <w:szCs w:val="24"/>
        </w:rPr>
      </w:pPr>
      <w:r w:rsidRPr="00B83C07">
        <w:rPr>
          <w:rFonts w:ascii="Arial" w:hAnsi="Arial" w:cs="Arial"/>
          <w:sz w:val="24"/>
          <w:szCs w:val="24"/>
        </w:rPr>
        <w:t>demonstrate difficulty in develop</w:t>
      </w:r>
      <w:r w:rsidR="00E33A27">
        <w:rPr>
          <w:rFonts w:ascii="Arial" w:hAnsi="Arial" w:cs="Arial"/>
          <w:sz w:val="24"/>
          <w:szCs w:val="24"/>
        </w:rPr>
        <w:t xml:space="preserve">ing English or Maths </w:t>
      </w:r>
      <w:r w:rsidR="008C08D2">
        <w:rPr>
          <w:rFonts w:ascii="Arial" w:hAnsi="Arial" w:cs="Arial"/>
          <w:sz w:val="24"/>
          <w:szCs w:val="24"/>
        </w:rPr>
        <w:t>skills</w:t>
      </w:r>
    </w:p>
    <w:p w:rsidR="008C08D2" w:rsidRPr="00B83C07" w:rsidRDefault="008C08D2" w:rsidP="008C08D2">
      <w:pPr>
        <w:pStyle w:val="ListParagraph"/>
        <w:spacing w:line="240" w:lineRule="auto"/>
        <w:ind w:left="1440"/>
        <w:rPr>
          <w:rFonts w:ascii="Arial" w:hAnsi="Arial" w:cs="Arial"/>
          <w:b/>
          <w:sz w:val="24"/>
          <w:szCs w:val="24"/>
        </w:rPr>
      </w:pPr>
    </w:p>
    <w:p w:rsidR="00C97261" w:rsidRPr="008C08D2" w:rsidRDefault="00C97261" w:rsidP="008C08D2">
      <w:pPr>
        <w:pStyle w:val="ListParagraph"/>
        <w:numPr>
          <w:ilvl w:val="1"/>
          <w:numId w:val="12"/>
        </w:numPr>
        <w:spacing w:line="240" w:lineRule="auto"/>
        <w:rPr>
          <w:rFonts w:ascii="Arial" w:hAnsi="Arial" w:cs="Arial"/>
          <w:b/>
          <w:sz w:val="24"/>
          <w:szCs w:val="24"/>
        </w:rPr>
      </w:pPr>
      <w:r w:rsidRPr="00B83C07">
        <w:rPr>
          <w:rFonts w:ascii="Arial" w:hAnsi="Arial" w:cs="Arial"/>
          <w:sz w:val="24"/>
          <w:szCs w:val="24"/>
        </w:rPr>
        <w:t>show persistent emotional, social or mental health difficulties whic</w:t>
      </w:r>
      <w:r w:rsidR="008C08D2">
        <w:rPr>
          <w:rFonts w:ascii="Arial" w:hAnsi="Arial" w:cs="Arial"/>
          <w:sz w:val="24"/>
          <w:szCs w:val="24"/>
        </w:rPr>
        <w:t>h impact on successful learning</w:t>
      </w:r>
    </w:p>
    <w:p w:rsidR="008C08D2" w:rsidRPr="00B83C07" w:rsidRDefault="008C08D2" w:rsidP="008C08D2">
      <w:pPr>
        <w:pStyle w:val="ListParagraph"/>
        <w:spacing w:line="240" w:lineRule="auto"/>
        <w:ind w:left="1440"/>
        <w:rPr>
          <w:rFonts w:ascii="Arial" w:hAnsi="Arial" w:cs="Arial"/>
          <w:b/>
          <w:sz w:val="24"/>
          <w:szCs w:val="24"/>
        </w:rPr>
      </w:pPr>
    </w:p>
    <w:p w:rsidR="00C97261" w:rsidRPr="008C08D2" w:rsidRDefault="00C97261" w:rsidP="008C08D2">
      <w:pPr>
        <w:pStyle w:val="ListParagraph"/>
        <w:numPr>
          <w:ilvl w:val="1"/>
          <w:numId w:val="12"/>
        </w:numPr>
        <w:spacing w:line="240" w:lineRule="auto"/>
        <w:rPr>
          <w:rFonts w:ascii="Arial" w:hAnsi="Arial" w:cs="Arial"/>
          <w:b/>
          <w:sz w:val="24"/>
          <w:szCs w:val="24"/>
        </w:rPr>
      </w:pPr>
      <w:r w:rsidRPr="00B83C07">
        <w:rPr>
          <w:rFonts w:ascii="Arial" w:hAnsi="Arial" w:cs="Arial"/>
          <w:sz w:val="24"/>
          <w:szCs w:val="24"/>
        </w:rPr>
        <w:t>have sensory/physical problems and despite the provision of specialist</w:t>
      </w:r>
      <w:r w:rsidR="008C08D2">
        <w:rPr>
          <w:rFonts w:ascii="Arial" w:hAnsi="Arial" w:cs="Arial"/>
          <w:sz w:val="24"/>
          <w:szCs w:val="24"/>
        </w:rPr>
        <w:t xml:space="preserve"> equipment make little progress</w:t>
      </w:r>
    </w:p>
    <w:p w:rsidR="008C08D2" w:rsidRPr="00B83C07" w:rsidRDefault="008C08D2" w:rsidP="008C08D2">
      <w:pPr>
        <w:pStyle w:val="ListParagraph"/>
        <w:spacing w:line="240" w:lineRule="auto"/>
        <w:ind w:left="1440"/>
        <w:rPr>
          <w:rFonts w:ascii="Arial" w:hAnsi="Arial" w:cs="Arial"/>
          <w:b/>
          <w:sz w:val="24"/>
          <w:szCs w:val="24"/>
        </w:rPr>
      </w:pPr>
    </w:p>
    <w:p w:rsidR="00A4455D" w:rsidRPr="00B83C07" w:rsidRDefault="00C97261" w:rsidP="008C08D2">
      <w:pPr>
        <w:pStyle w:val="ListParagraph"/>
        <w:numPr>
          <w:ilvl w:val="1"/>
          <w:numId w:val="12"/>
        </w:numPr>
        <w:spacing w:line="240" w:lineRule="auto"/>
        <w:rPr>
          <w:rFonts w:ascii="Arial" w:hAnsi="Arial" w:cs="Arial"/>
          <w:b/>
          <w:sz w:val="24"/>
          <w:szCs w:val="24"/>
        </w:rPr>
      </w:pPr>
      <w:r w:rsidRPr="00B83C07">
        <w:rPr>
          <w:rFonts w:ascii="Arial" w:hAnsi="Arial" w:cs="Arial"/>
          <w:sz w:val="24"/>
          <w:szCs w:val="24"/>
        </w:rPr>
        <w:t>experience communication and/or interaction difficulties and despite experiencing a differentiated curriculu</w:t>
      </w:r>
      <w:r w:rsidR="00A4455D" w:rsidRPr="00B83C07">
        <w:rPr>
          <w:rFonts w:ascii="Arial" w:hAnsi="Arial" w:cs="Arial"/>
          <w:sz w:val="24"/>
          <w:szCs w:val="24"/>
        </w:rPr>
        <w:t xml:space="preserve">m make little or no progress. </w:t>
      </w:r>
    </w:p>
    <w:p w:rsidR="006138CA" w:rsidRPr="00B83C07" w:rsidRDefault="006138CA" w:rsidP="008C08D2">
      <w:pPr>
        <w:contextualSpacing/>
        <w:rPr>
          <w:rFonts w:eastAsiaTheme="minorHAnsi" w:cs="Arial"/>
        </w:rPr>
      </w:pPr>
    </w:p>
    <w:p w:rsidR="00B83C07" w:rsidRDefault="00C97261" w:rsidP="008C08D2">
      <w:pPr>
        <w:pStyle w:val="ListParagraph"/>
        <w:numPr>
          <w:ilvl w:val="0"/>
          <w:numId w:val="22"/>
        </w:numPr>
        <w:spacing w:line="240" w:lineRule="auto"/>
        <w:rPr>
          <w:rFonts w:ascii="Arial" w:hAnsi="Arial" w:cs="Arial"/>
          <w:sz w:val="24"/>
          <w:szCs w:val="24"/>
        </w:rPr>
      </w:pPr>
      <w:r w:rsidRPr="00B83C07">
        <w:rPr>
          <w:rFonts w:ascii="Arial" w:hAnsi="Arial" w:cs="Arial"/>
          <w:sz w:val="24"/>
          <w:szCs w:val="24"/>
        </w:rPr>
        <w:t xml:space="preserve">The class teacher </w:t>
      </w:r>
      <w:r w:rsidR="006138CA" w:rsidRPr="00B83C07">
        <w:rPr>
          <w:rFonts w:ascii="Arial" w:hAnsi="Arial" w:cs="Arial"/>
          <w:sz w:val="24"/>
          <w:szCs w:val="24"/>
        </w:rPr>
        <w:t>w</w:t>
      </w:r>
      <w:r w:rsidRPr="00B83C07">
        <w:rPr>
          <w:rFonts w:ascii="Arial" w:hAnsi="Arial" w:cs="Arial"/>
          <w:sz w:val="24"/>
          <w:szCs w:val="24"/>
        </w:rPr>
        <w:t>ill discuss his/her concerns with the SEN</w:t>
      </w:r>
      <w:r w:rsidR="00B937BE">
        <w:rPr>
          <w:rFonts w:ascii="Arial" w:hAnsi="Arial" w:cs="Arial"/>
          <w:sz w:val="24"/>
          <w:szCs w:val="24"/>
        </w:rPr>
        <w:t>D</w:t>
      </w:r>
      <w:r w:rsidRPr="00B83C07">
        <w:rPr>
          <w:rFonts w:ascii="Arial" w:hAnsi="Arial" w:cs="Arial"/>
          <w:sz w:val="24"/>
          <w:szCs w:val="24"/>
        </w:rPr>
        <w:t xml:space="preserve">Co and parents/carers in order to build a profile of the child’s strengths and weaknesses.  </w:t>
      </w:r>
      <w:r w:rsidR="008C08D2">
        <w:rPr>
          <w:rFonts w:ascii="Arial" w:hAnsi="Arial" w:cs="Arial"/>
          <w:sz w:val="24"/>
          <w:szCs w:val="24"/>
        </w:rPr>
        <w:t xml:space="preserve"> </w:t>
      </w:r>
      <w:r w:rsidRPr="00B83C07">
        <w:rPr>
          <w:rFonts w:ascii="Arial" w:hAnsi="Arial" w:cs="Arial"/>
          <w:sz w:val="24"/>
          <w:szCs w:val="24"/>
        </w:rPr>
        <w:t>This may be achieved using observational assessment, discussions, formal assessment etc.</w:t>
      </w:r>
      <w:r w:rsidR="00A4455D" w:rsidRPr="00B83C07">
        <w:rPr>
          <w:rFonts w:ascii="Arial" w:hAnsi="Arial" w:cs="Arial"/>
          <w:sz w:val="24"/>
          <w:szCs w:val="24"/>
        </w:rPr>
        <w:t xml:space="preserve">  </w:t>
      </w:r>
    </w:p>
    <w:p w:rsidR="00A4455D" w:rsidRPr="00B83C07" w:rsidRDefault="00A4455D" w:rsidP="008C08D2">
      <w:pPr>
        <w:pStyle w:val="ListParagraph"/>
        <w:spacing w:line="240" w:lineRule="auto"/>
        <w:rPr>
          <w:rFonts w:ascii="Arial" w:hAnsi="Arial" w:cs="Arial"/>
          <w:sz w:val="24"/>
          <w:szCs w:val="24"/>
        </w:rPr>
      </w:pPr>
      <w:r w:rsidRPr="00B83C07">
        <w:rPr>
          <w:rFonts w:ascii="Arial" w:hAnsi="Arial" w:cs="Arial"/>
          <w:sz w:val="24"/>
          <w:szCs w:val="24"/>
        </w:rPr>
        <w:t xml:space="preserve"> </w:t>
      </w:r>
    </w:p>
    <w:p w:rsidR="00070DA5" w:rsidRDefault="00C97261" w:rsidP="008C08D2">
      <w:pPr>
        <w:pStyle w:val="ListParagraph"/>
        <w:numPr>
          <w:ilvl w:val="0"/>
          <w:numId w:val="22"/>
        </w:numPr>
        <w:spacing w:line="240" w:lineRule="auto"/>
        <w:rPr>
          <w:rFonts w:ascii="Arial" w:hAnsi="Arial" w:cs="Arial"/>
          <w:sz w:val="24"/>
          <w:szCs w:val="24"/>
        </w:rPr>
      </w:pPr>
      <w:r w:rsidRPr="00B83C07">
        <w:rPr>
          <w:rFonts w:ascii="Arial" w:hAnsi="Arial" w:cs="Arial"/>
          <w:sz w:val="24"/>
          <w:szCs w:val="24"/>
        </w:rPr>
        <w:t xml:space="preserve">The information acquired will then be used to plan appropriate provision and monitor progress through the assess, plan, do, review cycle. </w:t>
      </w:r>
      <w:r w:rsidR="00070DA5" w:rsidRPr="00B83C07">
        <w:rPr>
          <w:rFonts w:ascii="Arial" w:hAnsi="Arial" w:cs="Arial"/>
          <w:sz w:val="24"/>
          <w:szCs w:val="24"/>
        </w:rPr>
        <w:t xml:space="preserve"> </w:t>
      </w:r>
      <w:r w:rsidRPr="00B83C07">
        <w:rPr>
          <w:rFonts w:ascii="Arial" w:hAnsi="Arial" w:cs="Arial"/>
          <w:sz w:val="24"/>
          <w:szCs w:val="24"/>
        </w:rPr>
        <w:t xml:space="preserve"> The strategies employed to support a child at SEN Support will be based on information from the child, parent and adults working with them in class and will be recorded on a</w:t>
      </w:r>
      <w:r w:rsidR="00727C05" w:rsidRPr="00B83C07">
        <w:rPr>
          <w:rFonts w:ascii="Arial" w:hAnsi="Arial" w:cs="Arial"/>
          <w:sz w:val="24"/>
          <w:szCs w:val="24"/>
        </w:rPr>
        <w:t>n individual</w:t>
      </w:r>
      <w:r w:rsidRPr="00B83C07">
        <w:rPr>
          <w:rFonts w:ascii="Arial" w:hAnsi="Arial" w:cs="Arial"/>
          <w:sz w:val="24"/>
          <w:szCs w:val="24"/>
        </w:rPr>
        <w:t xml:space="preserve"> provision map</w:t>
      </w:r>
      <w:r w:rsidR="00070DA5" w:rsidRPr="00B83C07">
        <w:rPr>
          <w:rFonts w:ascii="Arial" w:hAnsi="Arial" w:cs="Arial"/>
          <w:sz w:val="24"/>
          <w:szCs w:val="24"/>
        </w:rPr>
        <w:t xml:space="preserve">. </w:t>
      </w:r>
      <w:r w:rsidRPr="00B83C07">
        <w:rPr>
          <w:rFonts w:ascii="Arial" w:hAnsi="Arial" w:cs="Arial"/>
          <w:sz w:val="24"/>
          <w:szCs w:val="24"/>
        </w:rPr>
        <w:t xml:space="preserve"> The provision map will highlight on-going intervention</w:t>
      </w:r>
      <w:r w:rsidR="00070DA5" w:rsidRPr="00B83C07">
        <w:rPr>
          <w:rFonts w:ascii="Arial" w:hAnsi="Arial" w:cs="Arial"/>
          <w:sz w:val="24"/>
          <w:szCs w:val="24"/>
        </w:rPr>
        <w:t xml:space="preserve">. </w:t>
      </w:r>
    </w:p>
    <w:p w:rsidR="00B83C07" w:rsidRPr="00B83C07" w:rsidRDefault="00B83C07" w:rsidP="00B83C07">
      <w:pPr>
        <w:pStyle w:val="ListParagraph"/>
        <w:rPr>
          <w:rFonts w:ascii="Arial" w:hAnsi="Arial" w:cs="Arial"/>
          <w:sz w:val="24"/>
          <w:szCs w:val="24"/>
        </w:rPr>
      </w:pPr>
    </w:p>
    <w:p w:rsidR="00070DA5" w:rsidRDefault="00C97261" w:rsidP="008C08D2">
      <w:pPr>
        <w:pStyle w:val="ListParagraph"/>
        <w:numPr>
          <w:ilvl w:val="0"/>
          <w:numId w:val="22"/>
        </w:numPr>
        <w:spacing w:line="240" w:lineRule="auto"/>
        <w:rPr>
          <w:rFonts w:ascii="Arial" w:hAnsi="Arial" w:cs="Arial"/>
          <w:sz w:val="24"/>
          <w:szCs w:val="24"/>
        </w:rPr>
      </w:pPr>
      <w:r w:rsidRPr="00B83C07">
        <w:rPr>
          <w:rFonts w:ascii="Arial" w:hAnsi="Arial" w:cs="Arial"/>
          <w:sz w:val="24"/>
          <w:szCs w:val="24"/>
        </w:rPr>
        <w:t xml:space="preserve">At </w:t>
      </w:r>
      <w:r w:rsidR="0061018D">
        <w:rPr>
          <w:rFonts w:ascii="Arial" w:hAnsi="Arial" w:cs="Arial"/>
          <w:sz w:val="24"/>
          <w:szCs w:val="24"/>
        </w:rPr>
        <w:t>Spaxton</w:t>
      </w:r>
      <w:r w:rsidR="00070DA5" w:rsidRPr="00B83C07">
        <w:rPr>
          <w:rFonts w:ascii="Arial" w:hAnsi="Arial" w:cs="Arial"/>
          <w:sz w:val="24"/>
          <w:szCs w:val="24"/>
        </w:rPr>
        <w:t>, the</w:t>
      </w:r>
      <w:r w:rsidRPr="00B83C07">
        <w:rPr>
          <w:rFonts w:ascii="Arial" w:hAnsi="Arial" w:cs="Arial"/>
          <w:sz w:val="24"/>
          <w:szCs w:val="24"/>
        </w:rPr>
        <w:t xml:space="preserve"> class teacher and parents meet termly and in some cases more often to review children’s </w:t>
      </w:r>
      <w:r w:rsidR="00070DA5" w:rsidRPr="00B83C07">
        <w:rPr>
          <w:rFonts w:ascii="Arial" w:hAnsi="Arial" w:cs="Arial"/>
          <w:sz w:val="24"/>
          <w:szCs w:val="24"/>
        </w:rPr>
        <w:t>progress</w:t>
      </w:r>
      <w:r w:rsidRPr="00B83C07">
        <w:rPr>
          <w:rFonts w:ascii="Arial" w:hAnsi="Arial" w:cs="Arial"/>
          <w:sz w:val="24"/>
          <w:szCs w:val="24"/>
        </w:rPr>
        <w:t>.  In some cases the SEN</w:t>
      </w:r>
      <w:r w:rsidR="00B937BE">
        <w:rPr>
          <w:rFonts w:ascii="Arial" w:hAnsi="Arial" w:cs="Arial"/>
          <w:sz w:val="24"/>
          <w:szCs w:val="24"/>
        </w:rPr>
        <w:t>D</w:t>
      </w:r>
      <w:r w:rsidRPr="00B83C07">
        <w:rPr>
          <w:rFonts w:ascii="Arial" w:hAnsi="Arial" w:cs="Arial"/>
          <w:sz w:val="24"/>
          <w:szCs w:val="24"/>
        </w:rPr>
        <w:t xml:space="preserve">Co and other colleagues may attend this meeting.  The views of the child are always considered and are actively sought in this process.  </w:t>
      </w:r>
    </w:p>
    <w:p w:rsidR="00B83C07" w:rsidRPr="00B83C07" w:rsidRDefault="00B83C07" w:rsidP="008C08D2">
      <w:pPr>
        <w:pStyle w:val="ListParagraph"/>
        <w:spacing w:line="240" w:lineRule="auto"/>
        <w:rPr>
          <w:rFonts w:ascii="Arial" w:hAnsi="Arial" w:cs="Arial"/>
          <w:sz w:val="24"/>
          <w:szCs w:val="24"/>
        </w:rPr>
      </w:pPr>
    </w:p>
    <w:p w:rsidR="00070DA5" w:rsidRDefault="00C97261" w:rsidP="008C08D2">
      <w:pPr>
        <w:pStyle w:val="ListParagraph"/>
        <w:numPr>
          <w:ilvl w:val="0"/>
          <w:numId w:val="22"/>
        </w:numPr>
        <w:spacing w:line="240" w:lineRule="auto"/>
        <w:rPr>
          <w:rFonts w:ascii="Arial" w:hAnsi="Arial" w:cs="Arial"/>
          <w:sz w:val="24"/>
          <w:szCs w:val="24"/>
        </w:rPr>
      </w:pPr>
      <w:r w:rsidRPr="00B83C07">
        <w:rPr>
          <w:rFonts w:ascii="Arial" w:hAnsi="Arial" w:cs="Arial"/>
          <w:sz w:val="24"/>
          <w:szCs w:val="24"/>
        </w:rPr>
        <w:t xml:space="preserve">A copy of the </w:t>
      </w:r>
      <w:r w:rsidR="00B937BE">
        <w:rPr>
          <w:rFonts w:ascii="Arial" w:hAnsi="Arial" w:cs="Arial"/>
          <w:sz w:val="24"/>
          <w:szCs w:val="24"/>
        </w:rPr>
        <w:t>child’s individual plan</w:t>
      </w:r>
      <w:r w:rsidRPr="00B83C07">
        <w:rPr>
          <w:rFonts w:ascii="Arial" w:hAnsi="Arial" w:cs="Arial"/>
          <w:sz w:val="24"/>
          <w:szCs w:val="24"/>
        </w:rPr>
        <w:t xml:space="preserve"> will be shared with parents and they are offered the opportunity to meet with the SEN</w:t>
      </w:r>
      <w:r w:rsidR="00B937BE">
        <w:rPr>
          <w:rFonts w:ascii="Arial" w:hAnsi="Arial" w:cs="Arial"/>
          <w:sz w:val="24"/>
          <w:szCs w:val="24"/>
        </w:rPr>
        <w:t>D</w:t>
      </w:r>
      <w:r w:rsidRPr="00B83C07">
        <w:rPr>
          <w:rFonts w:ascii="Arial" w:hAnsi="Arial" w:cs="Arial"/>
          <w:sz w:val="24"/>
          <w:szCs w:val="24"/>
        </w:rPr>
        <w:t>Co if they have not already done so and wish to discuss any questions or concerns.</w:t>
      </w:r>
    </w:p>
    <w:p w:rsidR="00B83C07" w:rsidRPr="00B83C07" w:rsidRDefault="00B83C07" w:rsidP="008C08D2">
      <w:pPr>
        <w:pStyle w:val="ListParagraph"/>
        <w:spacing w:line="240" w:lineRule="auto"/>
        <w:rPr>
          <w:rFonts w:ascii="Arial" w:hAnsi="Arial" w:cs="Arial"/>
          <w:sz w:val="24"/>
          <w:szCs w:val="24"/>
        </w:rPr>
      </w:pPr>
    </w:p>
    <w:p w:rsidR="00070DA5" w:rsidRPr="008C08D2" w:rsidRDefault="00C97261" w:rsidP="008C08D2">
      <w:pPr>
        <w:pStyle w:val="ListParagraph"/>
        <w:numPr>
          <w:ilvl w:val="0"/>
          <w:numId w:val="22"/>
        </w:numPr>
        <w:spacing w:line="240" w:lineRule="auto"/>
        <w:rPr>
          <w:rFonts w:cs="Arial"/>
        </w:rPr>
      </w:pPr>
      <w:r w:rsidRPr="008C08D2">
        <w:rPr>
          <w:rFonts w:ascii="Arial" w:hAnsi="Arial" w:cs="Arial"/>
          <w:sz w:val="24"/>
          <w:szCs w:val="24"/>
        </w:rPr>
        <w:t>The class teacher remains responsible for working with the child on a daily basis but planning a more individualised programme may include interventions supported by the SEN</w:t>
      </w:r>
      <w:r w:rsidR="00B937BE">
        <w:rPr>
          <w:rFonts w:ascii="Arial" w:hAnsi="Arial" w:cs="Arial"/>
          <w:sz w:val="24"/>
          <w:szCs w:val="24"/>
        </w:rPr>
        <w:t>D</w:t>
      </w:r>
      <w:r w:rsidRPr="008C08D2">
        <w:rPr>
          <w:rFonts w:ascii="Arial" w:hAnsi="Arial" w:cs="Arial"/>
          <w:sz w:val="24"/>
          <w:szCs w:val="24"/>
        </w:rPr>
        <w:t>Co or outside agencies.</w:t>
      </w:r>
    </w:p>
    <w:p w:rsidR="008C08D2" w:rsidRPr="008C08D2" w:rsidRDefault="008C08D2" w:rsidP="008C08D2">
      <w:pPr>
        <w:pStyle w:val="ListParagraph"/>
        <w:spacing w:line="240" w:lineRule="auto"/>
        <w:rPr>
          <w:rFonts w:cs="Arial"/>
        </w:rPr>
      </w:pPr>
    </w:p>
    <w:p w:rsidR="00070DA5" w:rsidRDefault="00C97261" w:rsidP="008C08D2">
      <w:pPr>
        <w:pStyle w:val="ListParagraph"/>
        <w:numPr>
          <w:ilvl w:val="0"/>
          <w:numId w:val="22"/>
        </w:numPr>
        <w:spacing w:line="240" w:lineRule="auto"/>
        <w:rPr>
          <w:rFonts w:ascii="Arial" w:hAnsi="Arial" w:cs="Arial"/>
          <w:sz w:val="24"/>
          <w:szCs w:val="24"/>
        </w:rPr>
      </w:pPr>
      <w:r w:rsidRPr="00B83C07">
        <w:rPr>
          <w:rFonts w:ascii="Arial" w:hAnsi="Arial" w:cs="Arial"/>
          <w:sz w:val="24"/>
          <w:szCs w:val="24"/>
        </w:rPr>
        <w:t>If the review or liaison between class teacher, parent and SEN</w:t>
      </w:r>
      <w:r w:rsidR="00B937BE">
        <w:rPr>
          <w:rFonts w:ascii="Arial" w:hAnsi="Arial" w:cs="Arial"/>
          <w:sz w:val="24"/>
          <w:szCs w:val="24"/>
        </w:rPr>
        <w:t>D</w:t>
      </w:r>
      <w:r w:rsidRPr="00B83C07">
        <w:rPr>
          <w:rFonts w:ascii="Arial" w:hAnsi="Arial" w:cs="Arial"/>
          <w:sz w:val="24"/>
          <w:szCs w:val="24"/>
        </w:rPr>
        <w:t>Co identify a need for support, advice will be sought from Somer</w:t>
      </w:r>
      <w:r w:rsidR="00070DA5" w:rsidRPr="00B83C07">
        <w:rPr>
          <w:rFonts w:ascii="Arial" w:hAnsi="Arial" w:cs="Arial"/>
          <w:sz w:val="24"/>
          <w:szCs w:val="24"/>
        </w:rPr>
        <w:t xml:space="preserve">set Support Services.    </w:t>
      </w:r>
      <w:r w:rsidRPr="00B83C07">
        <w:rPr>
          <w:rFonts w:ascii="Arial" w:hAnsi="Arial" w:cs="Arial"/>
          <w:sz w:val="24"/>
          <w:szCs w:val="24"/>
        </w:rPr>
        <w:t>Actions may then be agreed, which may include individual assessment by an outside agency.</w:t>
      </w:r>
    </w:p>
    <w:p w:rsidR="00B83C07" w:rsidRPr="00311322" w:rsidRDefault="00B83C07" w:rsidP="00311322">
      <w:pPr>
        <w:rPr>
          <w:rFonts w:cs="Arial"/>
        </w:rPr>
      </w:pPr>
    </w:p>
    <w:p w:rsidR="00070DA5" w:rsidRDefault="00C97261" w:rsidP="008C08D2">
      <w:pPr>
        <w:pStyle w:val="ListParagraph"/>
        <w:numPr>
          <w:ilvl w:val="0"/>
          <w:numId w:val="22"/>
        </w:numPr>
        <w:spacing w:line="240" w:lineRule="auto"/>
        <w:rPr>
          <w:rFonts w:ascii="Arial" w:hAnsi="Arial" w:cs="Arial"/>
          <w:sz w:val="24"/>
          <w:szCs w:val="24"/>
        </w:rPr>
      </w:pPr>
      <w:r w:rsidRPr="00B83C07">
        <w:rPr>
          <w:rFonts w:ascii="Arial" w:hAnsi="Arial" w:cs="Arial"/>
          <w:sz w:val="24"/>
          <w:szCs w:val="24"/>
        </w:rPr>
        <w:t xml:space="preserve">For children who are </w:t>
      </w:r>
      <w:r w:rsidR="00E33A27">
        <w:rPr>
          <w:rFonts w:ascii="Arial" w:hAnsi="Arial" w:cs="Arial"/>
          <w:sz w:val="24"/>
          <w:szCs w:val="24"/>
        </w:rPr>
        <w:t>‘SEN S</w:t>
      </w:r>
      <w:r w:rsidRPr="00B83C07">
        <w:rPr>
          <w:rFonts w:ascii="Arial" w:hAnsi="Arial" w:cs="Arial"/>
          <w:sz w:val="24"/>
          <w:szCs w:val="24"/>
        </w:rPr>
        <w:t>upport</w:t>
      </w:r>
      <w:r w:rsidR="00E33A27">
        <w:rPr>
          <w:rFonts w:ascii="Arial" w:hAnsi="Arial" w:cs="Arial"/>
          <w:sz w:val="24"/>
          <w:szCs w:val="24"/>
        </w:rPr>
        <w:t>’</w:t>
      </w:r>
      <w:r w:rsidRPr="00B83C07">
        <w:rPr>
          <w:rFonts w:ascii="Arial" w:hAnsi="Arial" w:cs="Arial"/>
          <w:sz w:val="24"/>
          <w:szCs w:val="24"/>
        </w:rPr>
        <w:t xml:space="preserve"> and identified as </w:t>
      </w:r>
      <w:r w:rsidR="00635461" w:rsidRPr="00B83C07">
        <w:rPr>
          <w:rFonts w:ascii="Arial" w:hAnsi="Arial" w:cs="Arial"/>
          <w:sz w:val="24"/>
          <w:szCs w:val="24"/>
        </w:rPr>
        <w:t>h</w:t>
      </w:r>
      <w:r w:rsidRPr="00B83C07">
        <w:rPr>
          <w:rFonts w:ascii="Arial" w:hAnsi="Arial" w:cs="Arial"/>
          <w:sz w:val="24"/>
          <w:szCs w:val="24"/>
        </w:rPr>
        <w:t xml:space="preserve">aving </w:t>
      </w:r>
      <w:r w:rsidR="00635461" w:rsidRPr="00B83C07">
        <w:rPr>
          <w:rFonts w:ascii="Arial" w:hAnsi="Arial" w:cs="Arial"/>
          <w:sz w:val="24"/>
          <w:szCs w:val="24"/>
        </w:rPr>
        <w:t>H</w:t>
      </w:r>
      <w:r w:rsidRPr="00B83C07">
        <w:rPr>
          <w:rFonts w:ascii="Arial" w:hAnsi="Arial" w:cs="Arial"/>
          <w:sz w:val="24"/>
          <w:szCs w:val="24"/>
        </w:rPr>
        <w:t xml:space="preserve">igher </w:t>
      </w:r>
      <w:r w:rsidR="00635461" w:rsidRPr="00B83C07">
        <w:rPr>
          <w:rFonts w:ascii="Arial" w:hAnsi="Arial" w:cs="Arial"/>
          <w:sz w:val="24"/>
          <w:szCs w:val="24"/>
        </w:rPr>
        <w:t>N</w:t>
      </w:r>
      <w:r w:rsidRPr="00B83C07">
        <w:rPr>
          <w:rFonts w:ascii="Arial" w:hAnsi="Arial" w:cs="Arial"/>
          <w:sz w:val="24"/>
          <w:szCs w:val="24"/>
        </w:rPr>
        <w:t xml:space="preserve">eeds an Annual Review will be held at which parents, the SENCo and any outside agencies involved with a child will meet.  </w:t>
      </w:r>
      <w:r w:rsidR="00070DA5" w:rsidRPr="00B83C07">
        <w:rPr>
          <w:rFonts w:ascii="Arial" w:hAnsi="Arial" w:cs="Arial"/>
          <w:sz w:val="24"/>
          <w:szCs w:val="24"/>
        </w:rPr>
        <w:t xml:space="preserve"> </w:t>
      </w:r>
      <w:r w:rsidRPr="00B83C07">
        <w:rPr>
          <w:rFonts w:ascii="Arial" w:hAnsi="Arial" w:cs="Arial"/>
          <w:sz w:val="24"/>
          <w:szCs w:val="24"/>
        </w:rPr>
        <w:t xml:space="preserve">The child is also involved in this review.  </w:t>
      </w:r>
      <w:r w:rsidR="00070DA5" w:rsidRPr="00B83C07">
        <w:rPr>
          <w:rFonts w:ascii="Arial" w:hAnsi="Arial" w:cs="Arial"/>
          <w:sz w:val="24"/>
          <w:szCs w:val="24"/>
        </w:rPr>
        <w:t xml:space="preserve"> </w:t>
      </w:r>
      <w:r w:rsidRPr="00B83C07">
        <w:rPr>
          <w:rFonts w:ascii="Arial" w:hAnsi="Arial" w:cs="Arial"/>
          <w:sz w:val="24"/>
          <w:szCs w:val="24"/>
        </w:rPr>
        <w:t xml:space="preserve">The Annual Review forms the body of the application for </w:t>
      </w:r>
      <w:r w:rsidR="00311322">
        <w:rPr>
          <w:rFonts w:ascii="Arial" w:hAnsi="Arial" w:cs="Arial"/>
          <w:sz w:val="24"/>
          <w:szCs w:val="24"/>
        </w:rPr>
        <w:t xml:space="preserve">an Education Heath Care plan (EHCP) </w:t>
      </w:r>
    </w:p>
    <w:p w:rsidR="00753264" w:rsidRPr="00753264" w:rsidRDefault="00753264" w:rsidP="00753264">
      <w:pPr>
        <w:pStyle w:val="ListParagraph"/>
        <w:rPr>
          <w:rFonts w:ascii="Arial" w:hAnsi="Arial" w:cs="Arial"/>
          <w:sz w:val="24"/>
          <w:szCs w:val="24"/>
        </w:rPr>
      </w:pPr>
    </w:p>
    <w:p w:rsidR="00753264" w:rsidRPr="00B83C07" w:rsidRDefault="00753264" w:rsidP="00753264">
      <w:pPr>
        <w:pStyle w:val="ListParagraph"/>
        <w:spacing w:line="240" w:lineRule="auto"/>
        <w:rPr>
          <w:rFonts w:ascii="Arial" w:hAnsi="Arial" w:cs="Arial"/>
          <w:sz w:val="24"/>
          <w:szCs w:val="24"/>
        </w:rPr>
      </w:pPr>
    </w:p>
    <w:p w:rsidR="00BB00F9" w:rsidRPr="00BB00F9" w:rsidRDefault="00BB00F9" w:rsidP="008C08D2">
      <w:pPr>
        <w:contextualSpacing/>
        <w:rPr>
          <w:rFonts w:eastAsiaTheme="minorHAnsi" w:cs="Arial"/>
          <w:b/>
        </w:rPr>
      </w:pPr>
      <w:r w:rsidRPr="00BB00F9">
        <w:rPr>
          <w:rFonts w:eastAsiaTheme="minorHAnsi" w:cs="Arial"/>
          <w:b/>
        </w:rPr>
        <w:t>Education and Health Care Plan</w:t>
      </w:r>
      <w:r>
        <w:rPr>
          <w:rFonts w:eastAsiaTheme="minorHAnsi" w:cs="Arial"/>
          <w:b/>
        </w:rPr>
        <w:t xml:space="preserve"> (EHC Plan)</w:t>
      </w:r>
    </w:p>
    <w:p w:rsidR="00BB00F9" w:rsidRDefault="00BB00F9" w:rsidP="008C08D2">
      <w:pPr>
        <w:contextualSpacing/>
        <w:rPr>
          <w:rFonts w:eastAsiaTheme="minorHAnsi" w:cs="Arial"/>
        </w:rPr>
      </w:pPr>
    </w:p>
    <w:p w:rsidR="00BB00F9" w:rsidRDefault="00BB00F9" w:rsidP="00CA5386">
      <w:pPr>
        <w:pStyle w:val="ListParagraph"/>
        <w:numPr>
          <w:ilvl w:val="0"/>
          <w:numId w:val="24"/>
        </w:numPr>
        <w:spacing w:line="240" w:lineRule="auto"/>
        <w:rPr>
          <w:rFonts w:ascii="Arial" w:hAnsi="Arial" w:cs="Arial"/>
          <w:sz w:val="24"/>
          <w:szCs w:val="24"/>
        </w:rPr>
      </w:pPr>
      <w:r w:rsidRPr="00B83C07">
        <w:rPr>
          <w:rFonts w:ascii="Arial" w:hAnsi="Arial" w:cs="Arial"/>
          <w:sz w:val="24"/>
          <w:szCs w:val="24"/>
        </w:rPr>
        <w:t>When a child is demonstrating a significant cause for concern or their learning need is more complex and persistent than can be met by the interventions already put in place</w:t>
      </w:r>
      <w:r w:rsidR="00727C05" w:rsidRPr="00B83C07">
        <w:rPr>
          <w:rFonts w:ascii="Arial" w:hAnsi="Arial" w:cs="Arial"/>
          <w:sz w:val="24"/>
          <w:szCs w:val="24"/>
        </w:rPr>
        <w:t>,</w:t>
      </w:r>
      <w:r w:rsidRPr="00B83C07">
        <w:rPr>
          <w:rFonts w:ascii="Arial" w:hAnsi="Arial" w:cs="Arial"/>
          <w:sz w:val="24"/>
          <w:szCs w:val="24"/>
        </w:rPr>
        <w:t xml:space="preserve"> statutory assessment will be considered.   The EHC Plan incorporates all information about the child from birth to 25.   All parties, including health and other agencies involved with the child contribute to this plan.   If a Statutory Assessment is required the school, in consultation with the child, parents and outside agencies, will submit reports for consideration by the Local Authority’s Provision Panel.   The request is made to the Local Authority (LA), which in our case is Somerset.   </w:t>
      </w:r>
    </w:p>
    <w:p w:rsidR="00B83C07" w:rsidRPr="00B83C07" w:rsidRDefault="00B83C07" w:rsidP="00CA5386">
      <w:pPr>
        <w:pStyle w:val="ListParagraph"/>
        <w:spacing w:line="240" w:lineRule="auto"/>
        <w:rPr>
          <w:rFonts w:ascii="Arial" w:hAnsi="Arial" w:cs="Arial"/>
          <w:sz w:val="24"/>
          <w:szCs w:val="24"/>
        </w:rPr>
      </w:pPr>
    </w:p>
    <w:p w:rsidR="00BB00F9" w:rsidRPr="00B83C07" w:rsidRDefault="00BB00F9" w:rsidP="00CA5386">
      <w:pPr>
        <w:pStyle w:val="ListParagraph"/>
        <w:numPr>
          <w:ilvl w:val="0"/>
          <w:numId w:val="24"/>
        </w:numPr>
        <w:spacing w:line="240" w:lineRule="auto"/>
        <w:rPr>
          <w:rFonts w:ascii="Arial" w:hAnsi="Arial" w:cs="Arial"/>
          <w:sz w:val="24"/>
          <w:szCs w:val="24"/>
        </w:rPr>
      </w:pPr>
      <w:r w:rsidRPr="00B83C07">
        <w:rPr>
          <w:rFonts w:ascii="Arial" w:hAnsi="Arial" w:cs="Arial"/>
          <w:sz w:val="24"/>
          <w:szCs w:val="24"/>
        </w:rPr>
        <w:t>The Local Authority will need to have:</w:t>
      </w:r>
    </w:p>
    <w:p w:rsidR="00BB00F9" w:rsidRDefault="00BB00F9" w:rsidP="00CA5386">
      <w:pPr>
        <w:numPr>
          <w:ilvl w:val="0"/>
          <w:numId w:val="7"/>
        </w:numPr>
        <w:contextualSpacing/>
        <w:rPr>
          <w:rFonts w:cs="Arial"/>
        </w:rPr>
      </w:pPr>
      <w:r w:rsidRPr="00B83C07">
        <w:rPr>
          <w:rFonts w:cs="Arial"/>
        </w:rPr>
        <w:t>information about the child’s progress over time</w:t>
      </w:r>
    </w:p>
    <w:p w:rsidR="00FE0B6F" w:rsidRPr="00B83C07" w:rsidRDefault="00FE0B6F" w:rsidP="00CA5386">
      <w:pPr>
        <w:ind w:left="720"/>
        <w:contextualSpacing/>
        <w:rPr>
          <w:rFonts w:cs="Arial"/>
        </w:rPr>
      </w:pPr>
    </w:p>
    <w:p w:rsidR="00BB00F9" w:rsidRDefault="00BB00F9" w:rsidP="00CA5386">
      <w:pPr>
        <w:numPr>
          <w:ilvl w:val="0"/>
          <w:numId w:val="7"/>
        </w:numPr>
        <w:contextualSpacing/>
        <w:rPr>
          <w:rFonts w:cs="Arial"/>
        </w:rPr>
      </w:pPr>
      <w:r w:rsidRPr="00B83C07">
        <w:rPr>
          <w:rFonts w:cs="Arial"/>
        </w:rPr>
        <w:t>documentation in relation to the special educational need</w:t>
      </w:r>
    </w:p>
    <w:p w:rsidR="00FE0B6F" w:rsidRPr="00B83C07" w:rsidRDefault="00FE0B6F" w:rsidP="00CA5386">
      <w:pPr>
        <w:ind w:left="720"/>
        <w:contextualSpacing/>
        <w:rPr>
          <w:rFonts w:cs="Arial"/>
        </w:rPr>
      </w:pPr>
    </w:p>
    <w:p w:rsidR="00BB00F9" w:rsidRDefault="00BB00F9" w:rsidP="00CA5386">
      <w:pPr>
        <w:numPr>
          <w:ilvl w:val="0"/>
          <w:numId w:val="7"/>
        </w:numPr>
        <w:contextualSpacing/>
        <w:rPr>
          <w:rFonts w:cs="Arial"/>
        </w:rPr>
      </w:pPr>
      <w:r w:rsidRPr="00B83C07">
        <w:rPr>
          <w:rFonts w:cs="Arial"/>
        </w:rPr>
        <w:t>details of action taken by the school to meet the child’s special educational needs</w:t>
      </w:r>
    </w:p>
    <w:p w:rsidR="00FE0B6F" w:rsidRPr="00B83C07" w:rsidRDefault="00FE0B6F" w:rsidP="00CA5386">
      <w:pPr>
        <w:ind w:left="720"/>
        <w:contextualSpacing/>
        <w:rPr>
          <w:rFonts w:cs="Arial"/>
        </w:rPr>
      </w:pPr>
    </w:p>
    <w:p w:rsidR="004F13A2" w:rsidRDefault="00BB00F9" w:rsidP="00CA5386">
      <w:pPr>
        <w:numPr>
          <w:ilvl w:val="0"/>
          <w:numId w:val="7"/>
        </w:numPr>
        <w:contextualSpacing/>
        <w:rPr>
          <w:rFonts w:cs="Arial"/>
        </w:rPr>
      </w:pPr>
      <w:r w:rsidRPr="004F13A2">
        <w:rPr>
          <w:rFonts w:cs="Arial"/>
        </w:rPr>
        <w:t>particulars of any special resources or arrangements put in place.</w:t>
      </w:r>
    </w:p>
    <w:p w:rsidR="004F13A2" w:rsidRDefault="004F13A2" w:rsidP="00CA5386">
      <w:pPr>
        <w:ind w:left="720"/>
        <w:contextualSpacing/>
        <w:rPr>
          <w:rFonts w:cs="Arial"/>
        </w:rPr>
      </w:pPr>
    </w:p>
    <w:p w:rsidR="00BB00F9" w:rsidRPr="004F13A2" w:rsidRDefault="00BB00F9" w:rsidP="00CA5386">
      <w:pPr>
        <w:pStyle w:val="ListParagraph"/>
        <w:numPr>
          <w:ilvl w:val="0"/>
          <w:numId w:val="24"/>
        </w:numPr>
        <w:spacing w:line="240" w:lineRule="auto"/>
        <w:rPr>
          <w:rFonts w:ascii="Arial" w:hAnsi="Arial" w:cs="Arial"/>
          <w:sz w:val="24"/>
          <w:szCs w:val="24"/>
        </w:rPr>
      </w:pPr>
      <w:r w:rsidRPr="004F13A2">
        <w:rPr>
          <w:rFonts w:ascii="Arial" w:hAnsi="Arial" w:cs="Arial"/>
          <w:sz w:val="24"/>
          <w:szCs w:val="24"/>
        </w:rPr>
        <w:t>This information includes where relevant:</w:t>
      </w:r>
    </w:p>
    <w:p w:rsidR="00BB00F9" w:rsidRDefault="00BB00F9" w:rsidP="008C08D2">
      <w:pPr>
        <w:numPr>
          <w:ilvl w:val="0"/>
          <w:numId w:val="8"/>
        </w:numPr>
        <w:contextualSpacing/>
        <w:rPr>
          <w:rFonts w:cs="Arial"/>
        </w:rPr>
      </w:pPr>
      <w:r w:rsidRPr="00B83C07">
        <w:rPr>
          <w:rFonts w:cs="Arial"/>
        </w:rPr>
        <w:t>Individual Provision Maps and/or Individual Education Plans (IEPs) for the child</w:t>
      </w:r>
    </w:p>
    <w:p w:rsidR="00CA5386" w:rsidRPr="00B83C07" w:rsidRDefault="00CA5386" w:rsidP="00CA5386">
      <w:pPr>
        <w:ind w:left="644"/>
        <w:contextualSpacing/>
        <w:rPr>
          <w:rFonts w:cs="Arial"/>
        </w:rPr>
      </w:pPr>
    </w:p>
    <w:p w:rsidR="00BB00F9" w:rsidRDefault="00BB00F9" w:rsidP="008C08D2">
      <w:pPr>
        <w:numPr>
          <w:ilvl w:val="0"/>
          <w:numId w:val="8"/>
        </w:numPr>
        <w:contextualSpacing/>
        <w:rPr>
          <w:rFonts w:cs="Arial"/>
        </w:rPr>
      </w:pPr>
      <w:r w:rsidRPr="00B83C07">
        <w:rPr>
          <w:rFonts w:cs="Arial"/>
        </w:rPr>
        <w:t>records of regular reviews and their outcomes</w:t>
      </w:r>
    </w:p>
    <w:p w:rsidR="00CA5386" w:rsidRPr="00B83C07" w:rsidRDefault="00CA5386" w:rsidP="00CA5386">
      <w:pPr>
        <w:ind w:left="644"/>
        <w:contextualSpacing/>
        <w:rPr>
          <w:rFonts w:cs="Arial"/>
        </w:rPr>
      </w:pPr>
    </w:p>
    <w:p w:rsidR="00BB00F9" w:rsidRDefault="00BB00F9" w:rsidP="008C08D2">
      <w:pPr>
        <w:numPr>
          <w:ilvl w:val="0"/>
          <w:numId w:val="8"/>
        </w:numPr>
        <w:contextualSpacing/>
        <w:rPr>
          <w:rFonts w:cs="Arial"/>
        </w:rPr>
      </w:pPr>
      <w:r w:rsidRPr="00B83C07">
        <w:rPr>
          <w:rFonts w:cs="Arial"/>
        </w:rPr>
        <w:t xml:space="preserve">health reports, including medical history where relevant </w:t>
      </w:r>
    </w:p>
    <w:p w:rsidR="00CA5386" w:rsidRPr="00B83C07" w:rsidRDefault="00CA5386" w:rsidP="00CA5386">
      <w:pPr>
        <w:ind w:left="644"/>
        <w:contextualSpacing/>
        <w:rPr>
          <w:rFonts w:cs="Arial"/>
        </w:rPr>
      </w:pPr>
    </w:p>
    <w:p w:rsidR="00BB00F9" w:rsidRDefault="00BB00F9" w:rsidP="008C08D2">
      <w:pPr>
        <w:numPr>
          <w:ilvl w:val="0"/>
          <w:numId w:val="8"/>
        </w:numPr>
        <w:contextualSpacing/>
        <w:rPr>
          <w:rFonts w:cs="Arial"/>
        </w:rPr>
      </w:pPr>
      <w:r w:rsidRPr="00B83C07">
        <w:rPr>
          <w:rFonts w:cs="Arial"/>
        </w:rPr>
        <w:t>assessment levels and reports or records of progress complied by the teachers</w:t>
      </w:r>
    </w:p>
    <w:p w:rsidR="00CA5386" w:rsidRPr="00B83C07" w:rsidRDefault="00CA5386" w:rsidP="00CA5386">
      <w:pPr>
        <w:ind w:left="644"/>
        <w:contextualSpacing/>
        <w:rPr>
          <w:rFonts w:cs="Arial"/>
        </w:rPr>
      </w:pPr>
    </w:p>
    <w:p w:rsidR="00BB00F9" w:rsidRDefault="00BB00F9" w:rsidP="008C08D2">
      <w:pPr>
        <w:numPr>
          <w:ilvl w:val="0"/>
          <w:numId w:val="8"/>
        </w:numPr>
        <w:contextualSpacing/>
        <w:rPr>
          <w:rFonts w:cs="Arial"/>
        </w:rPr>
      </w:pPr>
      <w:r w:rsidRPr="00B83C07">
        <w:rPr>
          <w:rFonts w:cs="Arial"/>
        </w:rPr>
        <w:t>educational and other assessments, for example from an advisory teacher or an Educational Psychologist</w:t>
      </w:r>
    </w:p>
    <w:p w:rsidR="00CA5386" w:rsidRPr="00B83C07" w:rsidRDefault="00CA5386" w:rsidP="00CA5386">
      <w:pPr>
        <w:ind w:left="644"/>
        <w:contextualSpacing/>
        <w:rPr>
          <w:rFonts w:cs="Arial"/>
        </w:rPr>
      </w:pPr>
    </w:p>
    <w:p w:rsidR="00BB00F9" w:rsidRPr="00B83C07" w:rsidRDefault="00BB00F9" w:rsidP="008C08D2">
      <w:pPr>
        <w:numPr>
          <w:ilvl w:val="0"/>
          <w:numId w:val="8"/>
        </w:numPr>
        <w:contextualSpacing/>
        <w:rPr>
          <w:rFonts w:cs="Arial"/>
        </w:rPr>
      </w:pPr>
      <w:r w:rsidRPr="00B83C07">
        <w:rPr>
          <w:rFonts w:cs="Arial"/>
        </w:rPr>
        <w:t>reports from other professionals involved with the child (Social Services, Educational Attendance Service, Health and Education services).</w:t>
      </w:r>
    </w:p>
    <w:p w:rsidR="00BB00F9" w:rsidRPr="00B83C07" w:rsidRDefault="00BB00F9" w:rsidP="008C08D2">
      <w:pPr>
        <w:rPr>
          <w:rFonts w:cs="Arial"/>
        </w:rPr>
      </w:pPr>
    </w:p>
    <w:p w:rsidR="00BB00F9" w:rsidRDefault="00BB00F9" w:rsidP="006F619D">
      <w:pPr>
        <w:pStyle w:val="ListParagraph"/>
        <w:numPr>
          <w:ilvl w:val="0"/>
          <w:numId w:val="24"/>
        </w:numPr>
        <w:spacing w:line="240" w:lineRule="auto"/>
        <w:rPr>
          <w:rFonts w:ascii="Arial" w:hAnsi="Arial" w:cs="Arial"/>
          <w:sz w:val="24"/>
          <w:szCs w:val="24"/>
        </w:rPr>
      </w:pPr>
      <w:r w:rsidRPr="00B83C07">
        <w:rPr>
          <w:rFonts w:ascii="Arial" w:hAnsi="Arial" w:cs="Arial"/>
          <w:sz w:val="24"/>
          <w:szCs w:val="24"/>
        </w:rPr>
        <w:t>The views of the parent and child are sou</w:t>
      </w:r>
      <w:r w:rsidR="00B36939" w:rsidRPr="00B83C07">
        <w:rPr>
          <w:rFonts w:ascii="Arial" w:hAnsi="Arial" w:cs="Arial"/>
          <w:sz w:val="24"/>
          <w:szCs w:val="24"/>
        </w:rPr>
        <w:t>ght.   Parents may also make a r</w:t>
      </w:r>
      <w:r w:rsidRPr="00B83C07">
        <w:rPr>
          <w:rFonts w:ascii="Arial" w:hAnsi="Arial" w:cs="Arial"/>
          <w:sz w:val="24"/>
          <w:szCs w:val="24"/>
        </w:rPr>
        <w:t>equest for Statutory Assessment.   The process is defined by a specific timescale and statutory procedures.   All of the evidence is gathered and sent to the Local Authority Special Educational Needs Officer who in turn sends it for review to the Special Educational Needs Panel.   If the request is successful, then further evidence is gathered from all of the agencies who have involvement with the child and the EHC Plan is</w:t>
      </w:r>
      <w:r w:rsidR="00B36939" w:rsidRPr="00B83C07">
        <w:rPr>
          <w:rFonts w:ascii="Arial" w:hAnsi="Arial" w:cs="Arial"/>
          <w:sz w:val="24"/>
          <w:szCs w:val="24"/>
        </w:rPr>
        <w:t xml:space="preserve"> </w:t>
      </w:r>
      <w:r w:rsidRPr="00B83C07">
        <w:rPr>
          <w:rFonts w:ascii="Arial" w:hAnsi="Arial" w:cs="Arial"/>
          <w:sz w:val="24"/>
          <w:szCs w:val="24"/>
        </w:rPr>
        <w:t>prepared.</w:t>
      </w:r>
    </w:p>
    <w:p w:rsidR="00B83C07" w:rsidRPr="00B83C07" w:rsidRDefault="00B83C07" w:rsidP="00B83C07">
      <w:pPr>
        <w:pStyle w:val="ListParagraph"/>
        <w:rPr>
          <w:rFonts w:ascii="Arial" w:hAnsi="Arial" w:cs="Arial"/>
          <w:sz w:val="24"/>
          <w:szCs w:val="24"/>
        </w:rPr>
      </w:pPr>
    </w:p>
    <w:p w:rsidR="00BB00F9" w:rsidRPr="00B83C07" w:rsidRDefault="00BB00F9" w:rsidP="006F619D">
      <w:pPr>
        <w:pStyle w:val="ListParagraph"/>
        <w:numPr>
          <w:ilvl w:val="0"/>
          <w:numId w:val="24"/>
        </w:numPr>
        <w:spacing w:line="240" w:lineRule="auto"/>
        <w:rPr>
          <w:rFonts w:ascii="Arial" w:hAnsi="Arial" w:cs="Arial"/>
          <w:sz w:val="24"/>
          <w:szCs w:val="24"/>
        </w:rPr>
      </w:pPr>
      <w:r w:rsidRPr="00B83C07">
        <w:rPr>
          <w:rFonts w:ascii="Arial" w:hAnsi="Arial" w:cs="Arial"/>
          <w:sz w:val="24"/>
          <w:szCs w:val="24"/>
        </w:rPr>
        <w:t xml:space="preserve">EHC Plans are subject to annual </w:t>
      </w:r>
      <w:r w:rsidR="00311322" w:rsidRPr="00B83C07">
        <w:rPr>
          <w:rFonts w:ascii="Arial" w:hAnsi="Arial" w:cs="Arial"/>
          <w:sz w:val="24"/>
          <w:szCs w:val="24"/>
        </w:rPr>
        <w:t>review, which</w:t>
      </w:r>
      <w:r w:rsidRPr="00B83C07">
        <w:rPr>
          <w:rFonts w:ascii="Arial" w:hAnsi="Arial" w:cs="Arial"/>
          <w:sz w:val="24"/>
          <w:szCs w:val="24"/>
        </w:rPr>
        <w:t xml:space="preserve"> will include parental views about the child’s progress.</w:t>
      </w:r>
    </w:p>
    <w:p w:rsidR="008172E1" w:rsidRDefault="008172E1" w:rsidP="006F619D">
      <w:pPr>
        <w:rPr>
          <w:rFonts w:cs="Arial"/>
        </w:rPr>
      </w:pPr>
    </w:p>
    <w:p w:rsidR="00C97261" w:rsidRDefault="00C97261" w:rsidP="00E14EC5">
      <w:pPr>
        <w:pStyle w:val="Default"/>
      </w:pPr>
    </w:p>
    <w:p w:rsidR="0046289F" w:rsidRDefault="00B83C07" w:rsidP="00CA5386">
      <w:pPr>
        <w:pStyle w:val="Default"/>
        <w:rPr>
          <w:b/>
        </w:rPr>
      </w:pPr>
      <w:r>
        <w:rPr>
          <w:b/>
        </w:rPr>
        <w:t>1</w:t>
      </w:r>
      <w:r w:rsidR="00506578">
        <w:rPr>
          <w:b/>
        </w:rPr>
        <w:t>1</w:t>
      </w:r>
      <w:r>
        <w:rPr>
          <w:b/>
        </w:rPr>
        <w:t>.</w:t>
      </w:r>
      <w:r>
        <w:rPr>
          <w:b/>
        </w:rPr>
        <w:tab/>
      </w:r>
      <w:r w:rsidR="0046289F" w:rsidRPr="0046289F">
        <w:rPr>
          <w:b/>
        </w:rPr>
        <w:t>Roles and Responsibilities</w:t>
      </w:r>
    </w:p>
    <w:p w:rsidR="0046289F" w:rsidRPr="000352D3" w:rsidRDefault="0046289F" w:rsidP="00CA5386">
      <w:pPr>
        <w:pStyle w:val="Default"/>
        <w:rPr>
          <w:b/>
        </w:rPr>
      </w:pPr>
    </w:p>
    <w:p w:rsidR="00CD42D3" w:rsidRDefault="00CD42D3" w:rsidP="006F619D">
      <w:pPr>
        <w:pStyle w:val="ListParagraph"/>
        <w:numPr>
          <w:ilvl w:val="0"/>
          <w:numId w:val="28"/>
        </w:numPr>
        <w:spacing w:line="240" w:lineRule="auto"/>
        <w:rPr>
          <w:rFonts w:ascii="Arial" w:hAnsi="Arial" w:cs="Arial"/>
          <w:sz w:val="24"/>
          <w:szCs w:val="24"/>
        </w:rPr>
      </w:pPr>
      <w:r w:rsidRPr="000352D3">
        <w:rPr>
          <w:rFonts w:ascii="Arial" w:hAnsi="Arial" w:cs="Arial"/>
          <w:sz w:val="24"/>
          <w:szCs w:val="24"/>
        </w:rPr>
        <w:t xml:space="preserve">The </w:t>
      </w:r>
      <w:r w:rsidR="00506578">
        <w:rPr>
          <w:rFonts w:ascii="Arial" w:hAnsi="Arial" w:cs="Arial"/>
          <w:sz w:val="24"/>
          <w:szCs w:val="24"/>
        </w:rPr>
        <w:t>Headteacher, Governors and SEN</w:t>
      </w:r>
      <w:r w:rsidR="00311322">
        <w:rPr>
          <w:rFonts w:ascii="Arial" w:hAnsi="Arial" w:cs="Arial"/>
          <w:sz w:val="24"/>
          <w:szCs w:val="24"/>
        </w:rPr>
        <w:t>D</w:t>
      </w:r>
      <w:r w:rsidR="00506578">
        <w:rPr>
          <w:rFonts w:ascii="Arial" w:hAnsi="Arial" w:cs="Arial"/>
          <w:sz w:val="24"/>
          <w:szCs w:val="24"/>
        </w:rPr>
        <w:t>Co</w:t>
      </w:r>
      <w:r w:rsidRPr="000352D3">
        <w:rPr>
          <w:rFonts w:ascii="Arial" w:hAnsi="Arial" w:cs="Arial"/>
          <w:sz w:val="24"/>
          <w:szCs w:val="24"/>
        </w:rPr>
        <w:t xml:space="preserve"> are responsible for the strategic development of the SEN</w:t>
      </w:r>
      <w:r w:rsidR="00311322">
        <w:rPr>
          <w:rFonts w:ascii="Arial" w:hAnsi="Arial" w:cs="Arial"/>
          <w:sz w:val="24"/>
          <w:szCs w:val="24"/>
        </w:rPr>
        <w:t>D</w:t>
      </w:r>
      <w:r w:rsidRPr="000352D3">
        <w:rPr>
          <w:rFonts w:ascii="Arial" w:hAnsi="Arial" w:cs="Arial"/>
          <w:sz w:val="24"/>
          <w:szCs w:val="24"/>
        </w:rPr>
        <w:t xml:space="preserve"> policy and provision to raise the achievement of SEN pupils. </w:t>
      </w:r>
      <w:r w:rsidR="00CA5386">
        <w:rPr>
          <w:rFonts w:ascii="Arial" w:hAnsi="Arial" w:cs="Arial"/>
          <w:sz w:val="24"/>
          <w:szCs w:val="24"/>
        </w:rPr>
        <w:t xml:space="preserve"> </w:t>
      </w:r>
      <w:r w:rsidRPr="000352D3">
        <w:rPr>
          <w:rFonts w:ascii="Arial" w:hAnsi="Arial" w:cs="Arial"/>
          <w:sz w:val="24"/>
          <w:szCs w:val="24"/>
        </w:rPr>
        <w:t xml:space="preserve"> The SEN</w:t>
      </w:r>
      <w:r w:rsidR="00311322">
        <w:rPr>
          <w:rFonts w:ascii="Arial" w:hAnsi="Arial" w:cs="Arial"/>
          <w:sz w:val="24"/>
          <w:szCs w:val="24"/>
        </w:rPr>
        <w:t>D</w:t>
      </w:r>
      <w:r w:rsidRPr="000352D3">
        <w:rPr>
          <w:rFonts w:ascii="Arial" w:hAnsi="Arial" w:cs="Arial"/>
          <w:sz w:val="24"/>
          <w:szCs w:val="24"/>
        </w:rPr>
        <w:t>CO meets each term with the SEN</w:t>
      </w:r>
      <w:r w:rsidR="00311322">
        <w:rPr>
          <w:rFonts w:ascii="Arial" w:hAnsi="Arial" w:cs="Arial"/>
          <w:sz w:val="24"/>
          <w:szCs w:val="24"/>
        </w:rPr>
        <w:t>D</w:t>
      </w:r>
      <w:r w:rsidRPr="000352D3">
        <w:rPr>
          <w:rFonts w:ascii="Arial" w:hAnsi="Arial" w:cs="Arial"/>
          <w:sz w:val="24"/>
          <w:szCs w:val="24"/>
        </w:rPr>
        <w:t xml:space="preserve"> Governor to review policy and plan future developments.</w:t>
      </w:r>
    </w:p>
    <w:p w:rsidR="00CD42D3" w:rsidRPr="000352D3" w:rsidRDefault="00CD42D3" w:rsidP="006F619D">
      <w:pPr>
        <w:rPr>
          <w:rFonts w:cs="Arial"/>
        </w:rPr>
      </w:pPr>
    </w:p>
    <w:p w:rsidR="00CD42D3" w:rsidRPr="000352D3" w:rsidRDefault="00CD42D3" w:rsidP="006F619D">
      <w:pPr>
        <w:pStyle w:val="ListParagraph"/>
        <w:numPr>
          <w:ilvl w:val="0"/>
          <w:numId w:val="28"/>
        </w:numPr>
        <w:spacing w:line="240" w:lineRule="auto"/>
        <w:rPr>
          <w:rFonts w:ascii="Arial" w:hAnsi="Arial" w:cs="Arial"/>
          <w:sz w:val="24"/>
          <w:szCs w:val="24"/>
        </w:rPr>
      </w:pPr>
      <w:r w:rsidRPr="000352D3">
        <w:rPr>
          <w:rFonts w:ascii="Arial" w:hAnsi="Arial" w:cs="Arial"/>
          <w:sz w:val="24"/>
          <w:szCs w:val="24"/>
        </w:rPr>
        <w:t xml:space="preserve">The </w:t>
      </w:r>
      <w:r w:rsidR="00FB1818" w:rsidRPr="000352D3">
        <w:rPr>
          <w:rFonts w:ascii="Arial" w:hAnsi="Arial" w:cs="Arial"/>
          <w:sz w:val="24"/>
          <w:szCs w:val="24"/>
        </w:rPr>
        <w:t xml:space="preserve">responsibilities of the </w:t>
      </w:r>
      <w:r w:rsidRPr="000352D3">
        <w:rPr>
          <w:rFonts w:ascii="Arial" w:hAnsi="Arial" w:cs="Arial"/>
          <w:sz w:val="24"/>
          <w:szCs w:val="24"/>
        </w:rPr>
        <w:t>SEN</w:t>
      </w:r>
      <w:r w:rsidR="00311322">
        <w:rPr>
          <w:rFonts w:ascii="Arial" w:hAnsi="Arial" w:cs="Arial"/>
          <w:sz w:val="24"/>
          <w:szCs w:val="24"/>
        </w:rPr>
        <w:t>D</w:t>
      </w:r>
      <w:r w:rsidRPr="000352D3">
        <w:rPr>
          <w:rFonts w:ascii="Arial" w:hAnsi="Arial" w:cs="Arial"/>
          <w:sz w:val="24"/>
          <w:szCs w:val="24"/>
        </w:rPr>
        <w:t xml:space="preserve"> Co-ordinator (SEN</w:t>
      </w:r>
      <w:r w:rsidR="00311322">
        <w:rPr>
          <w:rFonts w:ascii="Arial" w:hAnsi="Arial" w:cs="Arial"/>
          <w:sz w:val="24"/>
          <w:szCs w:val="24"/>
        </w:rPr>
        <w:t>D</w:t>
      </w:r>
      <w:r w:rsidRPr="000352D3">
        <w:rPr>
          <w:rFonts w:ascii="Arial" w:hAnsi="Arial" w:cs="Arial"/>
          <w:sz w:val="24"/>
          <w:szCs w:val="24"/>
        </w:rPr>
        <w:t xml:space="preserve">CO) </w:t>
      </w:r>
      <w:r w:rsidR="00FB1818" w:rsidRPr="000352D3">
        <w:rPr>
          <w:rFonts w:ascii="Arial" w:hAnsi="Arial" w:cs="Arial"/>
          <w:sz w:val="24"/>
          <w:szCs w:val="24"/>
        </w:rPr>
        <w:t>include</w:t>
      </w:r>
      <w:r w:rsidRPr="000352D3">
        <w:rPr>
          <w:rFonts w:ascii="Arial" w:hAnsi="Arial" w:cs="Arial"/>
          <w:sz w:val="24"/>
          <w:szCs w:val="24"/>
        </w:rPr>
        <w:t>:</w:t>
      </w:r>
    </w:p>
    <w:p w:rsidR="00CD42D3" w:rsidRPr="000352D3" w:rsidRDefault="00CD42D3" w:rsidP="006F619D">
      <w:pPr>
        <w:rPr>
          <w:rFonts w:cs="Arial"/>
        </w:rPr>
      </w:pPr>
    </w:p>
    <w:p w:rsidR="00CD42D3" w:rsidRDefault="00CD42D3" w:rsidP="006F619D">
      <w:pPr>
        <w:numPr>
          <w:ilvl w:val="0"/>
          <w:numId w:val="5"/>
        </w:numPr>
        <w:rPr>
          <w:rFonts w:cs="Arial"/>
        </w:rPr>
      </w:pPr>
      <w:r w:rsidRPr="000352D3">
        <w:rPr>
          <w:rFonts w:cs="Arial"/>
        </w:rPr>
        <w:t>Overseeing the day-to-day operation of the school’s SEN</w:t>
      </w:r>
      <w:r w:rsidR="00902078">
        <w:rPr>
          <w:rFonts w:cs="Arial"/>
        </w:rPr>
        <w:t>D</w:t>
      </w:r>
      <w:r w:rsidRPr="000352D3">
        <w:rPr>
          <w:rFonts w:cs="Arial"/>
        </w:rPr>
        <w:t xml:space="preserve"> policy.</w:t>
      </w:r>
    </w:p>
    <w:p w:rsidR="00CA5386" w:rsidRPr="000352D3" w:rsidRDefault="00CA5386" w:rsidP="006F619D">
      <w:pPr>
        <w:ind w:left="720"/>
        <w:rPr>
          <w:rFonts w:cs="Arial"/>
        </w:rPr>
      </w:pPr>
    </w:p>
    <w:p w:rsidR="00CD42D3" w:rsidRDefault="00FC3AA0" w:rsidP="006F619D">
      <w:pPr>
        <w:numPr>
          <w:ilvl w:val="0"/>
          <w:numId w:val="5"/>
        </w:numPr>
        <w:rPr>
          <w:rFonts w:cs="Arial"/>
        </w:rPr>
      </w:pPr>
      <w:r>
        <w:rPr>
          <w:rFonts w:cs="Arial"/>
        </w:rPr>
        <w:t>With the class teacher ensure</w:t>
      </w:r>
      <w:r w:rsidR="00CD42D3" w:rsidRPr="000352D3">
        <w:rPr>
          <w:rFonts w:cs="Arial"/>
        </w:rPr>
        <w:t xml:space="preserve"> provision for children with special educational needs to allow them to access all curriculum areas and subjects and all other aspects of school life, including PE</w:t>
      </w:r>
      <w:r w:rsidR="00CA5386">
        <w:rPr>
          <w:rFonts w:cs="Arial"/>
        </w:rPr>
        <w:t>,</w:t>
      </w:r>
      <w:r w:rsidR="00CD42D3" w:rsidRPr="000352D3">
        <w:rPr>
          <w:rFonts w:cs="Arial"/>
        </w:rPr>
        <w:t xml:space="preserve"> sports days, part</w:t>
      </w:r>
      <w:r w:rsidR="00CA5386">
        <w:rPr>
          <w:rFonts w:cs="Arial"/>
        </w:rPr>
        <w:t>icipation in the school council, extracurricular activities and school visits</w:t>
      </w:r>
    </w:p>
    <w:p w:rsidR="00CA5386" w:rsidRPr="000352D3" w:rsidRDefault="00CA5386" w:rsidP="006F619D">
      <w:pPr>
        <w:ind w:left="720"/>
        <w:rPr>
          <w:rFonts w:cs="Arial"/>
        </w:rPr>
      </w:pPr>
    </w:p>
    <w:p w:rsidR="00CD42D3" w:rsidRDefault="00CD42D3" w:rsidP="006F619D">
      <w:pPr>
        <w:numPr>
          <w:ilvl w:val="0"/>
          <w:numId w:val="5"/>
        </w:numPr>
        <w:rPr>
          <w:rFonts w:cs="Arial"/>
        </w:rPr>
      </w:pPr>
      <w:r w:rsidRPr="000352D3">
        <w:rPr>
          <w:rFonts w:cs="Arial"/>
        </w:rPr>
        <w:t>Liaising wit</w:t>
      </w:r>
      <w:r w:rsidR="00CA5386">
        <w:rPr>
          <w:rFonts w:cs="Arial"/>
        </w:rPr>
        <w:t>h, and advising fellow teachers</w:t>
      </w:r>
    </w:p>
    <w:p w:rsidR="00CA5386" w:rsidRPr="000352D3" w:rsidRDefault="00CA5386" w:rsidP="006F619D">
      <w:pPr>
        <w:ind w:left="720"/>
        <w:rPr>
          <w:rFonts w:cs="Arial"/>
        </w:rPr>
      </w:pPr>
    </w:p>
    <w:p w:rsidR="00CD42D3" w:rsidRDefault="00CD42D3" w:rsidP="006F619D">
      <w:pPr>
        <w:numPr>
          <w:ilvl w:val="0"/>
          <w:numId w:val="5"/>
        </w:numPr>
        <w:rPr>
          <w:rFonts w:cs="Arial"/>
        </w:rPr>
      </w:pPr>
      <w:r w:rsidRPr="000352D3">
        <w:rPr>
          <w:rFonts w:cs="Arial"/>
        </w:rPr>
        <w:t>Managing Teaching and Learn</w:t>
      </w:r>
      <w:r w:rsidR="00CA5386">
        <w:rPr>
          <w:rFonts w:cs="Arial"/>
        </w:rPr>
        <w:t>ing Assistants</w:t>
      </w:r>
      <w:r w:rsidR="00FC3AA0">
        <w:rPr>
          <w:rFonts w:cs="Arial"/>
        </w:rPr>
        <w:t xml:space="preserve"> where applicable</w:t>
      </w:r>
    </w:p>
    <w:p w:rsidR="00CA5386" w:rsidRPr="000352D3" w:rsidRDefault="00CA5386" w:rsidP="006F619D">
      <w:pPr>
        <w:ind w:left="720"/>
        <w:rPr>
          <w:rFonts w:cs="Arial"/>
        </w:rPr>
      </w:pPr>
    </w:p>
    <w:p w:rsidR="00CD42D3" w:rsidRDefault="00CD42D3" w:rsidP="006F619D">
      <w:pPr>
        <w:numPr>
          <w:ilvl w:val="0"/>
          <w:numId w:val="5"/>
        </w:numPr>
        <w:rPr>
          <w:rFonts w:cs="Arial"/>
        </w:rPr>
      </w:pPr>
      <w:r w:rsidRPr="000352D3">
        <w:rPr>
          <w:rFonts w:cs="Arial"/>
        </w:rPr>
        <w:t>Overseeing the records of all children</w:t>
      </w:r>
      <w:r w:rsidR="00CA5386">
        <w:rPr>
          <w:rFonts w:cs="Arial"/>
        </w:rPr>
        <w:t xml:space="preserve"> with special educational needs</w:t>
      </w:r>
    </w:p>
    <w:p w:rsidR="00CA5386" w:rsidRPr="000352D3" w:rsidRDefault="00CA5386" w:rsidP="006F619D">
      <w:pPr>
        <w:ind w:left="720"/>
        <w:rPr>
          <w:rFonts w:cs="Arial"/>
        </w:rPr>
      </w:pPr>
    </w:p>
    <w:p w:rsidR="00CD42D3" w:rsidRDefault="00CD42D3" w:rsidP="006F619D">
      <w:pPr>
        <w:numPr>
          <w:ilvl w:val="0"/>
          <w:numId w:val="5"/>
        </w:numPr>
        <w:rPr>
          <w:rFonts w:cs="Arial"/>
        </w:rPr>
      </w:pPr>
      <w:r w:rsidRPr="000352D3">
        <w:rPr>
          <w:rFonts w:cs="Arial"/>
        </w:rPr>
        <w:t>Liaising with parents of children</w:t>
      </w:r>
      <w:r w:rsidR="00CA5386">
        <w:rPr>
          <w:rFonts w:cs="Arial"/>
        </w:rPr>
        <w:t xml:space="preserve"> with special educational needs</w:t>
      </w:r>
    </w:p>
    <w:p w:rsidR="00CA5386" w:rsidRPr="000352D3" w:rsidRDefault="00CA5386" w:rsidP="006F619D">
      <w:pPr>
        <w:ind w:left="720"/>
        <w:rPr>
          <w:rFonts w:cs="Arial"/>
        </w:rPr>
      </w:pPr>
    </w:p>
    <w:p w:rsidR="00CD42D3" w:rsidRDefault="00CD42D3" w:rsidP="006F619D">
      <w:pPr>
        <w:numPr>
          <w:ilvl w:val="0"/>
          <w:numId w:val="5"/>
        </w:numPr>
        <w:rPr>
          <w:rFonts w:cs="Arial"/>
        </w:rPr>
      </w:pPr>
      <w:r w:rsidRPr="000352D3">
        <w:rPr>
          <w:rFonts w:cs="Arial"/>
        </w:rPr>
        <w:t>Contributing to t</w:t>
      </w:r>
      <w:r w:rsidR="00CA5386">
        <w:rPr>
          <w:rFonts w:cs="Arial"/>
        </w:rPr>
        <w:t>he in-service training of staff</w:t>
      </w:r>
    </w:p>
    <w:p w:rsidR="00CA5386" w:rsidRPr="000352D3" w:rsidRDefault="00CA5386" w:rsidP="006F619D">
      <w:pPr>
        <w:ind w:left="720"/>
        <w:rPr>
          <w:rFonts w:cs="Arial"/>
        </w:rPr>
      </w:pPr>
    </w:p>
    <w:p w:rsidR="00CD42D3" w:rsidRDefault="00CD42D3" w:rsidP="006F619D">
      <w:pPr>
        <w:numPr>
          <w:ilvl w:val="0"/>
          <w:numId w:val="5"/>
        </w:numPr>
        <w:rPr>
          <w:rFonts w:cs="Arial"/>
        </w:rPr>
      </w:pPr>
      <w:r w:rsidRPr="000352D3">
        <w:rPr>
          <w:rFonts w:cs="Arial"/>
        </w:rPr>
        <w:t>Liaising with external agencies including the LA’s support and educational psychology services, health and socia</w:t>
      </w:r>
      <w:r w:rsidR="00CA5386">
        <w:rPr>
          <w:rFonts w:cs="Arial"/>
        </w:rPr>
        <w:t>l services and voluntary bodies</w:t>
      </w:r>
    </w:p>
    <w:p w:rsidR="00CA5386" w:rsidRPr="00311322" w:rsidRDefault="00CA5386" w:rsidP="00311322">
      <w:pPr>
        <w:rPr>
          <w:rFonts w:cs="Arial"/>
        </w:rPr>
      </w:pPr>
    </w:p>
    <w:p w:rsidR="00CD42D3" w:rsidRDefault="00753264" w:rsidP="006F619D">
      <w:pPr>
        <w:pStyle w:val="ListParagraph"/>
        <w:numPr>
          <w:ilvl w:val="0"/>
          <w:numId w:val="5"/>
        </w:numPr>
        <w:spacing w:line="240" w:lineRule="auto"/>
        <w:rPr>
          <w:rFonts w:ascii="Arial" w:hAnsi="Arial" w:cs="Arial"/>
          <w:sz w:val="24"/>
          <w:szCs w:val="24"/>
        </w:rPr>
      </w:pPr>
      <w:r>
        <w:rPr>
          <w:rFonts w:ascii="Arial" w:hAnsi="Arial" w:cs="Arial"/>
          <w:sz w:val="24"/>
          <w:szCs w:val="24"/>
        </w:rPr>
        <w:t>Liaise with d</w:t>
      </w:r>
      <w:r w:rsidR="00B36939" w:rsidRPr="000352D3">
        <w:rPr>
          <w:rFonts w:ascii="Arial" w:hAnsi="Arial" w:cs="Arial"/>
          <w:sz w:val="24"/>
          <w:szCs w:val="24"/>
        </w:rPr>
        <w:t xml:space="preserve">esignated teacher for </w:t>
      </w:r>
      <w:r w:rsidR="00CD42D3" w:rsidRPr="000352D3">
        <w:rPr>
          <w:rFonts w:ascii="Arial" w:hAnsi="Arial" w:cs="Arial"/>
          <w:sz w:val="24"/>
          <w:szCs w:val="24"/>
        </w:rPr>
        <w:t>Looked After Child</w:t>
      </w:r>
      <w:r w:rsidR="00B36939" w:rsidRPr="000352D3">
        <w:rPr>
          <w:rFonts w:ascii="Arial" w:hAnsi="Arial" w:cs="Arial"/>
          <w:sz w:val="24"/>
          <w:szCs w:val="24"/>
        </w:rPr>
        <w:t>ren</w:t>
      </w:r>
    </w:p>
    <w:p w:rsidR="00CA5386" w:rsidRPr="000352D3" w:rsidRDefault="00CA5386" w:rsidP="00CA5386">
      <w:pPr>
        <w:pStyle w:val="ListParagraph"/>
        <w:spacing w:line="240" w:lineRule="auto"/>
        <w:rPr>
          <w:rFonts w:ascii="Arial" w:hAnsi="Arial" w:cs="Arial"/>
          <w:sz w:val="24"/>
          <w:szCs w:val="24"/>
        </w:rPr>
      </w:pPr>
    </w:p>
    <w:p w:rsidR="00CD42D3" w:rsidRDefault="00942904" w:rsidP="00CA5386">
      <w:pPr>
        <w:pStyle w:val="ListParagraph"/>
        <w:numPr>
          <w:ilvl w:val="0"/>
          <w:numId w:val="5"/>
        </w:numPr>
        <w:spacing w:line="240" w:lineRule="auto"/>
        <w:rPr>
          <w:rFonts w:ascii="Arial" w:hAnsi="Arial" w:cs="Arial"/>
          <w:sz w:val="24"/>
          <w:szCs w:val="24"/>
        </w:rPr>
      </w:pPr>
      <w:r w:rsidRPr="000352D3">
        <w:rPr>
          <w:rFonts w:ascii="Arial" w:hAnsi="Arial" w:cs="Arial"/>
          <w:sz w:val="24"/>
          <w:szCs w:val="24"/>
        </w:rPr>
        <w:t>Children with Medical Needs C</w:t>
      </w:r>
      <w:r w:rsidR="00753264">
        <w:rPr>
          <w:rFonts w:ascii="Arial" w:hAnsi="Arial" w:cs="Arial"/>
          <w:sz w:val="24"/>
          <w:szCs w:val="24"/>
        </w:rPr>
        <w:t>o-ordinator</w:t>
      </w:r>
    </w:p>
    <w:p w:rsidR="00753264" w:rsidRPr="00753264" w:rsidRDefault="00753264" w:rsidP="00753264">
      <w:pPr>
        <w:pStyle w:val="ListParagraph"/>
        <w:rPr>
          <w:rFonts w:ascii="Arial" w:hAnsi="Arial" w:cs="Arial"/>
          <w:sz w:val="24"/>
          <w:szCs w:val="24"/>
        </w:rPr>
      </w:pPr>
    </w:p>
    <w:p w:rsidR="00CA5386" w:rsidRPr="00311322" w:rsidRDefault="00753264" w:rsidP="00311322">
      <w:pPr>
        <w:pStyle w:val="ListParagraph"/>
        <w:numPr>
          <w:ilvl w:val="0"/>
          <w:numId w:val="5"/>
        </w:numPr>
        <w:spacing w:line="240" w:lineRule="auto"/>
        <w:rPr>
          <w:rFonts w:ascii="Arial" w:hAnsi="Arial" w:cs="Arial"/>
          <w:sz w:val="24"/>
          <w:szCs w:val="24"/>
        </w:rPr>
      </w:pPr>
      <w:r w:rsidRPr="00753264">
        <w:rPr>
          <w:rFonts w:ascii="Arial" w:hAnsi="Arial" w:cs="Arial"/>
          <w:sz w:val="24"/>
          <w:szCs w:val="24"/>
        </w:rPr>
        <w:t xml:space="preserve">Liaising with preschools prior to entry and with receiving schools on transfer. </w:t>
      </w:r>
    </w:p>
    <w:p w:rsidR="00FB1818" w:rsidRDefault="00FB1818" w:rsidP="00FB1818">
      <w:pPr>
        <w:rPr>
          <w:rFonts w:cs="Arial"/>
        </w:rPr>
      </w:pPr>
    </w:p>
    <w:p w:rsidR="00FB1818" w:rsidRPr="000352D3" w:rsidRDefault="00FB1818" w:rsidP="00FB1818">
      <w:pPr>
        <w:rPr>
          <w:rFonts w:cs="Arial"/>
        </w:rPr>
      </w:pPr>
    </w:p>
    <w:p w:rsidR="00942904" w:rsidRDefault="00FB1818" w:rsidP="004F13A2">
      <w:pPr>
        <w:pStyle w:val="ListParagraph"/>
        <w:numPr>
          <w:ilvl w:val="0"/>
          <w:numId w:val="28"/>
        </w:numPr>
        <w:rPr>
          <w:rFonts w:ascii="Arial" w:hAnsi="Arial" w:cs="Arial"/>
          <w:sz w:val="24"/>
          <w:szCs w:val="24"/>
        </w:rPr>
      </w:pPr>
      <w:r w:rsidRPr="000352D3">
        <w:rPr>
          <w:rFonts w:ascii="Arial" w:hAnsi="Arial" w:cs="Arial"/>
          <w:sz w:val="24"/>
          <w:szCs w:val="24"/>
        </w:rPr>
        <w:t>The governing body:</w:t>
      </w:r>
    </w:p>
    <w:p w:rsidR="000352D3" w:rsidRPr="000352D3" w:rsidRDefault="000352D3" w:rsidP="000352D3">
      <w:pPr>
        <w:pStyle w:val="ListParagraph"/>
        <w:rPr>
          <w:rFonts w:ascii="Arial" w:hAnsi="Arial" w:cs="Arial"/>
          <w:sz w:val="24"/>
          <w:szCs w:val="24"/>
        </w:rPr>
      </w:pPr>
    </w:p>
    <w:p w:rsidR="00FB1818" w:rsidRDefault="00FB1818" w:rsidP="00FB1818">
      <w:pPr>
        <w:pStyle w:val="ListParagraph"/>
        <w:numPr>
          <w:ilvl w:val="0"/>
          <w:numId w:val="6"/>
        </w:numPr>
        <w:autoSpaceDE w:val="0"/>
        <w:autoSpaceDN w:val="0"/>
        <w:adjustRightInd w:val="0"/>
        <w:spacing w:line="240" w:lineRule="auto"/>
        <w:rPr>
          <w:rFonts w:ascii="Arial" w:hAnsi="Arial" w:cs="Arial"/>
          <w:iCs/>
          <w:sz w:val="24"/>
          <w:szCs w:val="24"/>
        </w:rPr>
      </w:pPr>
      <w:r w:rsidRPr="000352D3">
        <w:rPr>
          <w:rFonts w:ascii="Arial" w:hAnsi="Arial" w:cs="Arial"/>
          <w:iCs/>
          <w:sz w:val="24"/>
          <w:szCs w:val="24"/>
        </w:rPr>
        <w:t xml:space="preserve">challenges the school and its members to secure necessary provision for any pupil identified as having special educational needs.   They ask </w:t>
      </w:r>
      <w:r w:rsidR="006F619D">
        <w:rPr>
          <w:rFonts w:ascii="Arial" w:hAnsi="Arial" w:cs="Arial"/>
          <w:iCs/>
          <w:sz w:val="24"/>
          <w:szCs w:val="24"/>
        </w:rPr>
        <w:t>challenging</w:t>
      </w:r>
      <w:r w:rsidRPr="000352D3">
        <w:rPr>
          <w:rFonts w:ascii="Arial" w:hAnsi="Arial" w:cs="Arial"/>
          <w:iCs/>
          <w:sz w:val="24"/>
          <w:szCs w:val="24"/>
        </w:rPr>
        <w:t xml:space="preserve"> questions to ensure all teachers are aware of the importance of providing for children</w:t>
      </w:r>
      <w:r w:rsidR="00753264">
        <w:rPr>
          <w:rFonts w:ascii="Arial" w:hAnsi="Arial" w:cs="Arial"/>
          <w:iCs/>
          <w:sz w:val="24"/>
          <w:szCs w:val="24"/>
        </w:rPr>
        <w:t xml:space="preserve"> with SEN</w:t>
      </w:r>
      <w:r w:rsidR="00311322">
        <w:rPr>
          <w:rFonts w:ascii="Arial" w:hAnsi="Arial" w:cs="Arial"/>
          <w:iCs/>
          <w:sz w:val="24"/>
          <w:szCs w:val="24"/>
        </w:rPr>
        <w:t xml:space="preserve">D </w:t>
      </w:r>
      <w:r w:rsidRPr="000352D3">
        <w:rPr>
          <w:rFonts w:ascii="Arial" w:hAnsi="Arial" w:cs="Arial"/>
          <w:iCs/>
          <w:sz w:val="24"/>
          <w:szCs w:val="24"/>
        </w:rPr>
        <w:t>and ensur</w:t>
      </w:r>
      <w:r w:rsidR="00753264">
        <w:rPr>
          <w:rFonts w:ascii="Arial" w:hAnsi="Arial" w:cs="Arial"/>
          <w:iCs/>
          <w:sz w:val="24"/>
          <w:szCs w:val="24"/>
        </w:rPr>
        <w:t>ing</w:t>
      </w:r>
      <w:r w:rsidRPr="000352D3">
        <w:rPr>
          <w:rFonts w:ascii="Arial" w:hAnsi="Arial" w:cs="Arial"/>
          <w:iCs/>
          <w:sz w:val="24"/>
          <w:szCs w:val="24"/>
        </w:rPr>
        <w:t xml:space="preserve"> that funds and resources are used effectively.</w:t>
      </w:r>
    </w:p>
    <w:p w:rsidR="00CA5386" w:rsidRPr="000352D3" w:rsidRDefault="00CA5386" w:rsidP="00CA5386">
      <w:pPr>
        <w:pStyle w:val="ListParagraph"/>
        <w:autoSpaceDE w:val="0"/>
        <w:autoSpaceDN w:val="0"/>
        <w:adjustRightInd w:val="0"/>
        <w:spacing w:line="240" w:lineRule="auto"/>
        <w:rPr>
          <w:rFonts w:ascii="Arial" w:hAnsi="Arial" w:cs="Arial"/>
          <w:iCs/>
          <w:sz w:val="24"/>
          <w:szCs w:val="24"/>
        </w:rPr>
      </w:pPr>
    </w:p>
    <w:p w:rsidR="00FB1818" w:rsidRPr="00CA5386" w:rsidRDefault="00FB1818" w:rsidP="00FB1818">
      <w:pPr>
        <w:pStyle w:val="ListParagraph"/>
        <w:numPr>
          <w:ilvl w:val="0"/>
          <w:numId w:val="6"/>
        </w:numPr>
        <w:autoSpaceDE w:val="0"/>
        <w:autoSpaceDN w:val="0"/>
        <w:adjustRightInd w:val="0"/>
        <w:spacing w:line="240" w:lineRule="auto"/>
        <w:rPr>
          <w:rFonts w:ascii="Arial" w:hAnsi="Arial" w:cs="Arial"/>
          <w:sz w:val="24"/>
          <w:szCs w:val="24"/>
        </w:rPr>
      </w:pPr>
      <w:r w:rsidRPr="000352D3">
        <w:rPr>
          <w:rFonts w:ascii="Arial" w:hAnsi="Arial" w:cs="Arial"/>
          <w:iCs/>
          <w:sz w:val="24"/>
          <w:szCs w:val="24"/>
        </w:rPr>
        <w:t>ensures that children with special educational needs will be admitted to the school in line with the sc</w:t>
      </w:r>
      <w:r w:rsidR="00CA5386">
        <w:rPr>
          <w:rFonts w:ascii="Arial" w:hAnsi="Arial" w:cs="Arial"/>
          <w:iCs/>
          <w:sz w:val="24"/>
          <w:szCs w:val="24"/>
        </w:rPr>
        <w:t>hool’s agreed admissions policy.</w:t>
      </w:r>
    </w:p>
    <w:p w:rsidR="00CA5386" w:rsidRPr="000352D3" w:rsidRDefault="00CA5386" w:rsidP="00CA5386">
      <w:pPr>
        <w:pStyle w:val="ListParagraph"/>
        <w:autoSpaceDE w:val="0"/>
        <w:autoSpaceDN w:val="0"/>
        <w:adjustRightInd w:val="0"/>
        <w:spacing w:line="240" w:lineRule="auto"/>
        <w:rPr>
          <w:rFonts w:ascii="Arial" w:hAnsi="Arial" w:cs="Arial"/>
          <w:sz w:val="24"/>
          <w:szCs w:val="24"/>
        </w:rPr>
      </w:pPr>
    </w:p>
    <w:p w:rsidR="00FB1818" w:rsidRPr="000352D3" w:rsidRDefault="00CA5386" w:rsidP="00FB1818">
      <w:pPr>
        <w:pStyle w:val="ListParagraph"/>
        <w:numPr>
          <w:ilvl w:val="0"/>
          <w:numId w:val="6"/>
        </w:numPr>
        <w:autoSpaceDE w:val="0"/>
        <w:autoSpaceDN w:val="0"/>
        <w:adjustRightInd w:val="0"/>
        <w:spacing w:line="240" w:lineRule="auto"/>
        <w:rPr>
          <w:rFonts w:ascii="Arial" w:hAnsi="Arial" w:cs="Arial"/>
          <w:sz w:val="24"/>
          <w:szCs w:val="24"/>
        </w:rPr>
      </w:pPr>
      <w:r>
        <w:rPr>
          <w:rFonts w:ascii="Arial" w:hAnsi="Arial" w:cs="Arial"/>
          <w:iCs/>
          <w:sz w:val="24"/>
          <w:szCs w:val="24"/>
        </w:rPr>
        <w:t xml:space="preserve">reviews this policy </w:t>
      </w:r>
      <w:r w:rsidR="00FB1818" w:rsidRPr="000352D3">
        <w:rPr>
          <w:rFonts w:ascii="Arial" w:hAnsi="Arial" w:cs="Arial"/>
          <w:iCs/>
          <w:sz w:val="24"/>
          <w:szCs w:val="24"/>
        </w:rPr>
        <w:t>annually and considers any amendments in light of the review findings.   The Head teacher reports the outcome of the review to the full governing body.</w:t>
      </w:r>
    </w:p>
    <w:p w:rsidR="00FB1818" w:rsidRDefault="00FB1818" w:rsidP="00FB1818">
      <w:pPr>
        <w:autoSpaceDE w:val="0"/>
        <w:autoSpaceDN w:val="0"/>
        <w:adjustRightInd w:val="0"/>
        <w:rPr>
          <w:rFonts w:cs="Arial"/>
        </w:rPr>
      </w:pPr>
    </w:p>
    <w:p w:rsidR="00480794" w:rsidRDefault="000352D3" w:rsidP="00CA5386">
      <w:pPr>
        <w:autoSpaceDE w:val="0"/>
        <w:autoSpaceDN w:val="0"/>
        <w:adjustRightInd w:val="0"/>
        <w:rPr>
          <w:rFonts w:eastAsiaTheme="minorHAnsi" w:cs="Arial"/>
          <w:b/>
          <w:bCs/>
          <w:iCs/>
        </w:rPr>
      </w:pPr>
      <w:r>
        <w:rPr>
          <w:rFonts w:eastAsiaTheme="minorHAnsi" w:cs="Arial"/>
          <w:b/>
          <w:bCs/>
          <w:iCs/>
        </w:rPr>
        <w:t>1</w:t>
      </w:r>
      <w:r w:rsidR="00506578">
        <w:rPr>
          <w:rFonts w:eastAsiaTheme="minorHAnsi" w:cs="Arial"/>
          <w:b/>
          <w:bCs/>
          <w:iCs/>
        </w:rPr>
        <w:t>2</w:t>
      </w:r>
      <w:r>
        <w:rPr>
          <w:rFonts w:eastAsiaTheme="minorHAnsi" w:cs="Arial"/>
          <w:b/>
          <w:bCs/>
          <w:iCs/>
        </w:rPr>
        <w:t>.</w:t>
      </w:r>
      <w:r>
        <w:rPr>
          <w:rFonts w:eastAsiaTheme="minorHAnsi" w:cs="Arial"/>
          <w:b/>
          <w:bCs/>
          <w:iCs/>
        </w:rPr>
        <w:tab/>
      </w:r>
      <w:r w:rsidR="00480794" w:rsidRPr="00480794">
        <w:rPr>
          <w:rFonts w:eastAsiaTheme="minorHAnsi" w:cs="Arial"/>
          <w:b/>
          <w:bCs/>
          <w:iCs/>
        </w:rPr>
        <w:t>Allocation of resources</w:t>
      </w:r>
    </w:p>
    <w:p w:rsidR="00480794" w:rsidRPr="00480794" w:rsidRDefault="00480794" w:rsidP="00CA5386">
      <w:pPr>
        <w:autoSpaceDE w:val="0"/>
        <w:autoSpaceDN w:val="0"/>
        <w:adjustRightInd w:val="0"/>
        <w:rPr>
          <w:rFonts w:eastAsiaTheme="minorHAnsi" w:cs="Arial"/>
          <w:b/>
          <w:bCs/>
          <w:iCs/>
        </w:rPr>
      </w:pPr>
    </w:p>
    <w:p w:rsidR="00FB1818" w:rsidRPr="000352D3" w:rsidRDefault="00480794" w:rsidP="00CA5386">
      <w:pPr>
        <w:pStyle w:val="ListParagraph"/>
        <w:numPr>
          <w:ilvl w:val="0"/>
          <w:numId w:val="31"/>
        </w:numPr>
        <w:autoSpaceDE w:val="0"/>
        <w:autoSpaceDN w:val="0"/>
        <w:adjustRightInd w:val="0"/>
        <w:spacing w:line="240" w:lineRule="auto"/>
        <w:rPr>
          <w:rFonts w:ascii="Arial" w:hAnsi="Arial" w:cs="Arial"/>
          <w:sz w:val="24"/>
          <w:szCs w:val="24"/>
        </w:rPr>
      </w:pPr>
      <w:r w:rsidRPr="000352D3">
        <w:rPr>
          <w:rFonts w:ascii="Arial" w:hAnsi="Arial" w:cs="Arial"/>
          <w:iCs/>
          <w:sz w:val="24"/>
          <w:szCs w:val="24"/>
        </w:rPr>
        <w:t xml:space="preserve">The </w:t>
      </w:r>
      <w:r w:rsidR="00506578">
        <w:rPr>
          <w:rFonts w:ascii="Arial" w:hAnsi="Arial" w:cs="Arial"/>
          <w:iCs/>
          <w:sz w:val="24"/>
          <w:szCs w:val="24"/>
        </w:rPr>
        <w:t>Headteacher</w:t>
      </w:r>
      <w:r w:rsidR="00942904" w:rsidRPr="000352D3">
        <w:rPr>
          <w:rFonts w:ascii="Arial" w:hAnsi="Arial" w:cs="Arial"/>
          <w:iCs/>
          <w:sz w:val="24"/>
          <w:szCs w:val="24"/>
        </w:rPr>
        <w:t xml:space="preserve">, in consultation with the </w:t>
      </w:r>
      <w:r w:rsidR="00506578">
        <w:rPr>
          <w:rFonts w:ascii="Arial" w:hAnsi="Arial" w:cs="Arial"/>
          <w:iCs/>
          <w:sz w:val="24"/>
          <w:szCs w:val="24"/>
        </w:rPr>
        <w:t>SEN</w:t>
      </w:r>
      <w:r w:rsidR="00311322">
        <w:rPr>
          <w:rFonts w:ascii="Arial" w:hAnsi="Arial" w:cs="Arial"/>
          <w:iCs/>
          <w:sz w:val="24"/>
          <w:szCs w:val="24"/>
        </w:rPr>
        <w:t>D</w:t>
      </w:r>
      <w:r w:rsidR="00506578">
        <w:rPr>
          <w:rFonts w:ascii="Arial" w:hAnsi="Arial" w:cs="Arial"/>
          <w:iCs/>
          <w:sz w:val="24"/>
          <w:szCs w:val="24"/>
        </w:rPr>
        <w:t>CO</w:t>
      </w:r>
      <w:r w:rsidR="00CA5386">
        <w:rPr>
          <w:rFonts w:ascii="Arial" w:hAnsi="Arial" w:cs="Arial"/>
          <w:iCs/>
          <w:sz w:val="24"/>
          <w:szCs w:val="24"/>
        </w:rPr>
        <w:t>,</w:t>
      </w:r>
      <w:r w:rsidR="00942904" w:rsidRPr="000352D3">
        <w:rPr>
          <w:rFonts w:ascii="Arial" w:hAnsi="Arial" w:cs="Arial"/>
          <w:iCs/>
          <w:sz w:val="24"/>
          <w:szCs w:val="24"/>
        </w:rPr>
        <w:t xml:space="preserve"> </w:t>
      </w:r>
      <w:r w:rsidRPr="000352D3">
        <w:rPr>
          <w:rFonts w:ascii="Arial" w:hAnsi="Arial" w:cs="Arial"/>
          <w:iCs/>
          <w:sz w:val="24"/>
          <w:szCs w:val="24"/>
        </w:rPr>
        <w:t>is responsible for the operational management of the specified and</w:t>
      </w:r>
      <w:r w:rsidR="00942904" w:rsidRPr="000352D3">
        <w:rPr>
          <w:rFonts w:ascii="Arial" w:hAnsi="Arial" w:cs="Arial"/>
          <w:iCs/>
          <w:sz w:val="24"/>
          <w:szCs w:val="24"/>
        </w:rPr>
        <w:t xml:space="preserve"> </w:t>
      </w:r>
      <w:r w:rsidRPr="000352D3">
        <w:rPr>
          <w:rFonts w:ascii="Arial" w:hAnsi="Arial" w:cs="Arial"/>
          <w:iCs/>
          <w:sz w:val="24"/>
          <w:szCs w:val="24"/>
        </w:rPr>
        <w:t xml:space="preserve">agreed resourcing for special needs provision within the school, including </w:t>
      </w:r>
      <w:r w:rsidR="00311322">
        <w:rPr>
          <w:rFonts w:ascii="Arial" w:hAnsi="Arial" w:cs="Arial"/>
          <w:iCs/>
          <w:sz w:val="24"/>
          <w:szCs w:val="24"/>
        </w:rPr>
        <w:t>the provision for children with</w:t>
      </w:r>
      <w:r w:rsidR="00942904" w:rsidRPr="000352D3">
        <w:rPr>
          <w:rFonts w:ascii="Arial" w:hAnsi="Arial" w:cs="Arial"/>
          <w:iCs/>
          <w:sz w:val="24"/>
          <w:szCs w:val="24"/>
        </w:rPr>
        <w:t xml:space="preserve"> EH</w:t>
      </w:r>
      <w:r w:rsidRPr="000352D3">
        <w:rPr>
          <w:rFonts w:ascii="Arial" w:hAnsi="Arial" w:cs="Arial"/>
          <w:iCs/>
          <w:sz w:val="24"/>
          <w:szCs w:val="24"/>
        </w:rPr>
        <w:t>C plans.</w:t>
      </w:r>
    </w:p>
    <w:p w:rsidR="00480794" w:rsidRDefault="00480794" w:rsidP="00CA5386">
      <w:pPr>
        <w:pStyle w:val="Default"/>
      </w:pPr>
    </w:p>
    <w:p w:rsidR="0082658E" w:rsidRDefault="0082658E" w:rsidP="0082658E"/>
    <w:p w:rsidR="0082658E" w:rsidRDefault="000352D3" w:rsidP="00CA5386">
      <w:pPr>
        <w:rPr>
          <w:rFonts w:eastAsiaTheme="minorHAnsi" w:cs="Arial"/>
          <w:b/>
        </w:rPr>
      </w:pPr>
      <w:r>
        <w:rPr>
          <w:rFonts w:eastAsiaTheme="minorHAnsi" w:cs="Arial"/>
          <w:b/>
        </w:rPr>
        <w:t>14.</w:t>
      </w:r>
      <w:r>
        <w:rPr>
          <w:rFonts w:eastAsiaTheme="minorHAnsi" w:cs="Arial"/>
          <w:b/>
        </w:rPr>
        <w:tab/>
      </w:r>
      <w:r w:rsidR="0082658E" w:rsidRPr="0082658E">
        <w:rPr>
          <w:rFonts w:eastAsiaTheme="minorHAnsi" w:cs="Arial"/>
          <w:b/>
        </w:rPr>
        <w:t>Partnership with Parents and Children</w:t>
      </w:r>
    </w:p>
    <w:p w:rsidR="0082658E" w:rsidRPr="000352D3" w:rsidRDefault="0082658E" w:rsidP="00CA5386">
      <w:pPr>
        <w:rPr>
          <w:rFonts w:eastAsiaTheme="minorHAnsi" w:cs="Arial"/>
        </w:rPr>
      </w:pPr>
    </w:p>
    <w:p w:rsidR="0082658E" w:rsidRDefault="0082658E" w:rsidP="00CA5386">
      <w:pPr>
        <w:pStyle w:val="ListParagraph"/>
        <w:numPr>
          <w:ilvl w:val="0"/>
          <w:numId w:val="32"/>
        </w:numPr>
        <w:spacing w:line="240" w:lineRule="auto"/>
        <w:rPr>
          <w:rFonts w:ascii="Arial" w:hAnsi="Arial" w:cs="Arial"/>
          <w:sz w:val="24"/>
          <w:szCs w:val="24"/>
        </w:rPr>
      </w:pPr>
      <w:r w:rsidRPr="000352D3">
        <w:rPr>
          <w:rFonts w:ascii="Arial" w:hAnsi="Arial" w:cs="Arial"/>
          <w:sz w:val="24"/>
          <w:szCs w:val="24"/>
        </w:rPr>
        <w:t xml:space="preserve">At </w:t>
      </w:r>
      <w:r w:rsidR="00FC3AA0">
        <w:rPr>
          <w:rFonts w:ascii="Arial" w:hAnsi="Arial" w:cs="Arial"/>
          <w:sz w:val="24"/>
          <w:szCs w:val="24"/>
        </w:rPr>
        <w:t xml:space="preserve">Spaxton </w:t>
      </w:r>
      <w:r w:rsidRPr="000352D3">
        <w:rPr>
          <w:rFonts w:ascii="Arial" w:hAnsi="Arial" w:cs="Arial"/>
          <w:sz w:val="24"/>
          <w:szCs w:val="24"/>
        </w:rPr>
        <w:t>we work closely with parents and recognise that they have much to contribute to our support for children with special educational needs.  We encourage an active partnership through an on-going dialogue with parents.</w:t>
      </w:r>
    </w:p>
    <w:p w:rsidR="00260AD3" w:rsidRPr="000352D3" w:rsidRDefault="00260AD3" w:rsidP="00260AD3">
      <w:pPr>
        <w:pStyle w:val="ListParagraph"/>
        <w:spacing w:line="240" w:lineRule="auto"/>
        <w:rPr>
          <w:rFonts w:ascii="Arial" w:hAnsi="Arial" w:cs="Arial"/>
          <w:sz w:val="24"/>
          <w:szCs w:val="24"/>
        </w:rPr>
      </w:pPr>
    </w:p>
    <w:p w:rsidR="0082658E" w:rsidRDefault="0082658E" w:rsidP="00CA5386">
      <w:pPr>
        <w:pStyle w:val="ListParagraph"/>
        <w:numPr>
          <w:ilvl w:val="0"/>
          <w:numId w:val="32"/>
        </w:numPr>
        <w:spacing w:line="240" w:lineRule="auto"/>
        <w:rPr>
          <w:rFonts w:ascii="Arial" w:hAnsi="Arial" w:cs="Arial"/>
          <w:sz w:val="24"/>
          <w:szCs w:val="24"/>
        </w:rPr>
      </w:pPr>
      <w:r w:rsidRPr="000352D3">
        <w:rPr>
          <w:rFonts w:ascii="Arial" w:hAnsi="Arial" w:cs="Arial"/>
          <w:sz w:val="24"/>
          <w:szCs w:val="24"/>
        </w:rPr>
        <w:t>Through our school SEN</w:t>
      </w:r>
      <w:r w:rsidR="00311322">
        <w:rPr>
          <w:rFonts w:ascii="Arial" w:hAnsi="Arial" w:cs="Arial"/>
          <w:sz w:val="24"/>
          <w:szCs w:val="24"/>
        </w:rPr>
        <w:t>D</w:t>
      </w:r>
      <w:r w:rsidRPr="000352D3">
        <w:rPr>
          <w:rFonts w:ascii="Arial" w:hAnsi="Arial" w:cs="Arial"/>
          <w:sz w:val="24"/>
          <w:szCs w:val="24"/>
        </w:rPr>
        <w:t xml:space="preserve"> offer we strive to inform and engage with parents to ensure that their vital contributions are an active part of our policy and provision.</w:t>
      </w:r>
    </w:p>
    <w:p w:rsidR="00260AD3" w:rsidRPr="000352D3" w:rsidRDefault="00260AD3" w:rsidP="00260AD3">
      <w:pPr>
        <w:pStyle w:val="ListParagraph"/>
        <w:spacing w:line="240" w:lineRule="auto"/>
        <w:rPr>
          <w:rFonts w:ascii="Arial" w:hAnsi="Arial" w:cs="Arial"/>
          <w:sz w:val="24"/>
          <w:szCs w:val="24"/>
        </w:rPr>
      </w:pPr>
    </w:p>
    <w:p w:rsidR="0082658E" w:rsidRPr="000352D3" w:rsidRDefault="0082658E" w:rsidP="00CA5386">
      <w:pPr>
        <w:pStyle w:val="ListParagraph"/>
        <w:numPr>
          <w:ilvl w:val="0"/>
          <w:numId w:val="32"/>
        </w:numPr>
        <w:spacing w:line="240" w:lineRule="auto"/>
        <w:rPr>
          <w:rFonts w:ascii="Arial" w:hAnsi="Arial" w:cs="Arial"/>
          <w:sz w:val="24"/>
          <w:szCs w:val="24"/>
        </w:rPr>
      </w:pPr>
      <w:r w:rsidRPr="000352D3">
        <w:rPr>
          <w:rFonts w:ascii="Arial" w:hAnsi="Arial" w:cs="Arial"/>
          <w:sz w:val="24"/>
          <w:szCs w:val="24"/>
        </w:rPr>
        <w:t xml:space="preserve">At </w:t>
      </w:r>
      <w:r w:rsidR="00FC3AA0">
        <w:rPr>
          <w:rFonts w:ascii="Arial" w:hAnsi="Arial" w:cs="Arial"/>
          <w:sz w:val="24"/>
          <w:szCs w:val="24"/>
        </w:rPr>
        <w:t>Spaxton</w:t>
      </w:r>
      <w:r w:rsidRPr="000352D3">
        <w:rPr>
          <w:rFonts w:ascii="Arial" w:hAnsi="Arial" w:cs="Arial"/>
          <w:sz w:val="24"/>
          <w:szCs w:val="24"/>
        </w:rPr>
        <w:t xml:space="preserve"> parents’ evening meetings are held</w:t>
      </w:r>
      <w:r w:rsidR="00942904" w:rsidRPr="000352D3">
        <w:rPr>
          <w:rFonts w:ascii="Arial" w:hAnsi="Arial" w:cs="Arial"/>
          <w:sz w:val="24"/>
          <w:szCs w:val="24"/>
        </w:rPr>
        <w:t xml:space="preserve"> in the autumn and spring t</w:t>
      </w:r>
      <w:r w:rsidR="00635461" w:rsidRPr="000352D3">
        <w:rPr>
          <w:rFonts w:ascii="Arial" w:hAnsi="Arial" w:cs="Arial"/>
          <w:sz w:val="24"/>
          <w:szCs w:val="24"/>
        </w:rPr>
        <w:t>erms</w:t>
      </w:r>
      <w:r w:rsidRPr="000352D3">
        <w:rPr>
          <w:rFonts w:ascii="Arial" w:hAnsi="Arial" w:cs="Arial"/>
          <w:sz w:val="24"/>
          <w:szCs w:val="24"/>
        </w:rPr>
        <w:t xml:space="preserve">.  </w:t>
      </w:r>
      <w:r w:rsidR="00635461" w:rsidRPr="000352D3">
        <w:rPr>
          <w:rFonts w:ascii="Arial" w:hAnsi="Arial" w:cs="Arial"/>
          <w:sz w:val="24"/>
          <w:szCs w:val="24"/>
        </w:rPr>
        <w:t xml:space="preserve"> </w:t>
      </w:r>
      <w:r w:rsidRPr="000352D3">
        <w:rPr>
          <w:rFonts w:ascii="Arial" w:hAnsi="Arial" w:cs="Arial"/>
          <w:sz w:val="24"/>
          <w:szCs w:val="24"/>
        </w:rPr>
        <w:t>The SEN</w:t>
      </w:r>
      <w:r w:rsidR="00902078">
        <w:rPr>
          <w:rFonts w:ascii="Arial" w:hAnsi="Arial" w:cs="Arial"/>
          <w:sz w:val="24"/>
          <w:szCs w:val="24"/>
        </w:rPr>
        <w:t>D</w:t>
      </w:r>
      <w:r w:rsidRPr="000352D3">
        <w:rPr>
          <w:rFonts w:ascii="Arial" w:hAnsi="Arial" w:cs="Arial"/>
          <w:sz w:val="24"/>
          <w:szCs w:val="24"/>
        </w:rPr>
        <w:t>Co is available to meet with parents of children with special educational needs to discuss their child’s progress if required.</w:t>
      </w:r>
      <w:r w:rsidR="00635461" w:rsidRPr="000352D3">
        <w:rPr>
          <w:rFonts w:ascii="Arial" w:hAnsi="Arial" w:cs="Arial"/>
          <w:sz w:val="24"/>
          <w:szCs w:val="24"/>
        </w:rPr>
        <w:t xml:space="preserve">   In addition, the school operates an “open door” policy which means that the SEN</w:t>
      </w:r>
      <w:r w:rsidR="00902078">
        <w:rPr>
          <w:rFonts w:ascii="Arial" w:hAnsi="Arial" w:cs="Arial"/>
          <w:sz w:val="24"/>
          <w:szCs w:val="24"/>
        </w:rPr>
        <w:t>D</w:t>
      </w:r>
      <w:r w:rsidR="00635461" w:rsidRPr="000352D3">
        <w:rPr>
          <w:rFonts w:ascii="Arial" w:hAnsi="Arial" w:cs="Arial"/>
          <w:sz w:val="24"/>
          <w:szCs w:val="24"/>
        </w:rPr>
        <w:t>Co is available to meet with parents immediately on most days.</w:t>
      </w:r>
    </w:p>
    <w:p w:rsidR="0082658E" w:rsidRPr="000352D3" w:rsidRDefault="0082658E" w:rsidP="0082658E">
      <w:pPr>
        <w:rPr>
          <w:rFonts w:eastAsiaTheme="minorHAnsi" w:cs="Arial"/>
        </w:rPr>
      </w:pPr>
    </w:p>
    <w:p w:rsidR="0082658E" w:rsidRDefault="0082658E" w:rsidP="00CA5386">
      <w:pPr>
        <w:pStyle w:val="ListParagraph"/>
        <w:numPr>
          <w:ilvl w:val="0"/>
          <w:numId w:val="32"/>
        </w:numPr>
        <w:spacing w:line="240" w:lineRule="auto"/>
        <w:rPr>
          <w:rFonts w:ascii="Arial" w:hAnsi="Arial" w:cs="Arial"/>
          <w:sz w:val="24"/>
          <w:szCs w:val="24"/>
        </w:rPr>
      </w:pPr>
      <w:r w:rsidRPr="000352D3">
        <w:rPr>
          <w:rFonts w:ascii="Arial" w:hAnsi="Arial" w:cs="Arial"/>
          <w:sz w:val="24"/>
          <w:szCs w:val="24"/>
        </w:rPr>
        <w:t xml:space="preserve">At </w:t>
      </w:r>
      <w:r w:rsidR="00FC3AA0">
        <w:rPr>
          <w:rFonts w:ascii="Arial" w:hAnsi="Arial" w:cs="Arial"/>
          <w:sz w:val="24"/>
          <w:szCs w:val="24"/>
        </w:rPr>
        <w:t>Spaxton</w:t>
      </w:r>
      <w:r w:rsidRPr="000352D3">
        <w:rPr>
          <w:rFonts w:ascii="Arial" w:hAnsi="Arial" w:cs="Arial"/>
          <w:sz w:val="24"/>
          <w:szCs w:val="24"/>
        </w:rPr>
        <w:t xml:space="preserve"> we encourage children to take responsibility and have a key role in their learning. </w:t>
      </w:r>
      <w:r w:rsidR="00CA5386">
        <w:rPr>
          <w:rFonts w:ascii="Arial" w:hAnsi="Arial" w:cs="Arial"/>
          <w:sz w:val="24"/>
          <w:szCs w:val="24"/>
        </w:rPr>
        <w:t xml:space="preserve"> </w:t>
      </w:r>
      <w:r w:rsidRPr="000352D3">
        <w:rPr>
          <w:rFonts w:ascii="Arial" w:hAnsi="Arial" w:cs="Arial"/>
          <w:sz w:val="24"/>
          <w:szCs w:val="24"/>
        </w:rPr>
        <w:t xml:space="preserve"> This is part of the culture of our school and relates to children across the school.</w:t>
      </w:r>
    </w:p>
    <w:p w:rsidR="00260AD3" w:rsidRPr="000352D3" w:rsidRDefault="00260AD3" w:rsidP="00260AD3">
      <w:pPr>
        <w:pStyle w:val="ListParagraph"/>
        <w:spacing w:line="240" w:lineRule="auto"/>
        <w:rPr>
          <w:rFonts w:ascii="Arial" w:hAnsi="Arial" w:cs="Arial"/>
          <w:sz w:val="24"/>
          <w:szCs w:val="24"/>
        </w:rPr>
      </w:pPr>
    </w:p>
    <w:p w:rsidR="0082658E" w:rsidRDefault="0082658E" w:rsidP="00CA5386">
      <w:pPr>
        <w:pStyle w:val="ListParagraph"/>
        <w:numPr>
          <w:ilvl w:val="0"/>
          <w:numId w:val="32"/>
        </w:numPr>
        <w:spacing w:line="240" w:lineRule="auto"/>
        <w:rPr>
          <w:rFonts w:ascii="Arial" w:hAnsi="Arial" w:cs="Arial"/>
          <w:sz w:val="24"/>
          <w:szCs w:val="24"/>
        </w:rPr>
      </w:pPr>
      <w:r w:rsidRPr="000352D3">
        <w:rPr>
          <w:rFonts w:ascii="Arial" w:hAnsi="Arial" w:cs="Arial"/>
          <w:sz w:val="24"/>
          <w:szCs w:val="24"/>
        </w:rPr>
        <w:t>Children are actively encouraged to make judgements about their own performance against learning objectives and against their targets.</w:t>
      </w:r>
    </w:p>
    <w:p w:rsidR="00753264" w:rsidRPr="00753264" w:rsidRDefault="00753264" w:rsidP="00753264">
      <w:pPr>
        <w:pStyle w:val="ListParagraph"/>
        <w:rPr>
          <w:rFonts w:ascii="Arial" w:hAnsi="Arial" w:cs="Arial"/>
          <w:sz w:val="24"/>
          <w:szCs w:val="24"/>
        </w:rPr>
      </w:pPr>
    </w:p>
    <w:p w:rsidR="00753264" w:rsidRPr="000352D3" w:rsidRDefault="00753264" w:rsidP="00753264">
      <w:pPr>
        <w:pStyle w:val="ListParagraph"/>
        <w:spacing w:line="240" w:lineRule="auto"/>
        <w:rPr>
          <w:rFonts w:ascii="Arial" w:hAnsi="Arial" w:cs="Arial"/>
          <w:sz w:val="24"/>
          <w:szCs w:val="24"/>
        </w:rPr>
      </w:pPr>
    </w:p>
    <w:p w:rsidR="00753264" w:rsidRPr="00753264" w:rsidRDefault="00753264" w:rsidP="00753264">
      <w:pPr>
        <w:pStyle w:val="ListParagraph"/>
        <w:numPr>
          <w:ilvl w:val="0"/>
          <w:numId w:val="32"/>
        </w:numPr>
        <w:spacing w:line="240" w:lineRule="auto"/>
        <w:rPr>
          <w:rFonts w:ascii="Arial" w:hAnsi="Arial" w:cs="Arial"/>
          <w:sz w:val="24"/>
          <w:szCs w:val="24"/>
        </w:rPr>
      </w:pPr>
      <w:r w:rsidRPr="00753264">
        <w:rPr>
          <w:rFonts w:ascii="Arial" w:hAnsi="Arial" w:cs="Arial"/>
          <w:sz w:val="24"/>
          <w:szCs w:val="24"/>
        </w:rPr>
        <w:t xml:space="preserve">When children with Special Educational Needs are about to transfer to Secondary/Key Stage 3 education we work closely with parents to ensure that there is confidence that the transfer will be made as successfully as possible. </w:t>
      </w:r>
    </w:p>
    <w:p w:rsidR="00753264" w:rsidRDefault="00753264" w:rsidP="00753264"/>
    <w:p w:rsidR="0082658E" w:rsidRDefault="0082658E" w:rsidP="00CA5386"/>
    <w:p w:rsidR="0082658E" w:rsidRPr="0082658E" w:rsidRDefault="0082658E" w:rsidP="0082658E"/>
    <w:p w:rsidR="0082658E" w:rsidRDefault="0082658E" w:rsidP="0082658E"/>
    <w:p w:rsidR="0082658E" w:rsidRDefault="000352D3" w:rsidP="00EB7847">
      <w:pPr>
        <w:rPr>
          <w:rFonts w:eastAsiaTheme="minorHAnsi" w:cs="Arial"/>
          <w:b/>
        </w:rPr>
      </w:pPr>
      <w:r>
        <w:rPr>
          <w:rFonts w:eastAsiaTheme="minorHAnsi" w:cs="Arial"/>
          <w:b/>
        </w:rPr>
        <w:t>15.</w:t>
      </w:r>
      <w:r>
        <w:rPr>
          <w:rFonts w:eastAsiaTheme="minorHAnsi" w:cs="Arial"/>
          <w:b/>
        </w:rPr>
        <w:tab/>
      </w:r>
      <w:r w:rsidR="0082658E" w:rsidRPr="0082658E">
        <w:rPr>
          <w:rFonts w:eastAsiaTheme="minorHAnsi" w:cs="Arial"/>
          <w:b/>
        </w:rPr>
        <w:t>Monitoring and Reviewing</w:t>
      </w:r>
    </w:p>
    <w:p w:rsidR="0082658E" w:rsidRPr="000352D3" w:rsidRDefault="0082658E" w:rsidP="00EB7847">
      <w:pPr>
        <w:rPr>
          <w:rFonts w:eastAsiaTheme="minorHAnsi" w:cs="Arial"/>
        </w:rPr>
      </w:pPr>
    </w:p>
    <w:p w:rsidR="0082658E" w:rsidRDefault="0082658E" w:rsidP="00EB7847">
      <w:pPr>
        <w:pStyle w:val="ListParagraph"/>
        <w:numPr>
          <w:ilvl w:val="0"/>
          <w:numId w:val="33"/>
        </w:numPr>
        <w:spacing w:line="240" w:lineRule="auto"/>
        <w:rPr>
          <w:rFonts w:ascii="Arial" w:hAnsi="Arial" w:cs="Arial"/>
          <w:sz w:val="24"/>
          <w:szCs w:val="24"/>
        </w:rPr>
      </w:pPr>
      <w:r w:rsidRPr="000352D3">
        <w:rPr>
          <w:rFonts w:ascii="Arial" w:hAnsi="Arial" w:cs="Arial"/>
          <w:sz w:val="24"/>
          <w:szCs w:val="24"/>
        </w:rPr>
        <w:t>The SEN</w:t>
      </w:r>
      <w:r w:rsidR="00902078">
        <w:rPr>
          <w:rFonts w:ascii="Arial" w:hAnsi="Arial" w:cs="Arial"/>
          <w:sz w:val="24"/>
          <w:szCs w:val="24"/>
        </w:rPr>
        <w:t>D</w:t>
      </w:r>
      <w:r w:rsidRPr="000352D3">
        <w:rPr>
          <w:rFonts w:ascii="Arial" w:hAnsi="Arial" w:cs="Arial"/>
          <w:sz w:val="24"/>
          <w:szCs w:val="24"/>
        </w:rPr>
        <w:t>Co monitors the movement of children within the SEN system in school.  The SEN</w:t>
      </w:r>
      <w:r w:rsidR="00902078">
        <w:rPr>
          <w:rFonts w:ascii="Arial" w:hAnsi="Arial" w:cs="Arial"/>
          <w:sz w:val="24"/>
          <w:szCs w:val="24"/>
        </w:rPr>
        <w:t>D</w:t>
      </w:r>
      <w:r w:rsidRPr="000352D3">
        <w:rPr>
          <w:rFonts w:ascii="Arial" w:hAnsi="Arial" w:cs="Arial"/>
          <w:sz w:val="24"/>
          <w:szCs w:val="24"/>
        </w:rPr>
        <w:t>Co provides staff and governors with regular summaries of the impact of the policy on the practice of the school.</w:t>
      </w:r>
    </w:p>
    <w:p w:rsidR="00260AD3" w:rsidRPr="000352D3" w:rsidRDefault="00260AD3" w:rsidP="00260AD3">
      <w:pPr>
        <w:pStyle w:val="ListParagraph"/>
        <w:spacing w:line="240" w:lineRule="auto"/>
        <w:rPr>
          <w:rFonts w:ascii="Arial" w:hAnsi="Arial" w:cs="Arial"/>
          <w:sz w:val="24"/>
          <w:szCs w:val="24"/>
        </w:rPr>
      </w:pPr>
    </w:p>
    <w:p w:rsidR="0082658E" w:rsidRPr="00260AD3" w:rsidRDefault="0082658E" w:rsidP="00EB7847">
      <w:pPr>
        <w:pStyle w:val="ListParagraph"/>
        <w:numPr>
          <w:ilvl w:val="0"/>
          <w:numId w:val="33"/>
        </w:numPr>
        <w:spacing w:line="240" w:lineRule="auto"/>
        <w:rPr>
          <w:rFonts w:cs="Arial"/>
        </w:rPr>
      </w:pPr>
      <w:r w:rsidRPr="00260AD3">
        <w:rPr>
          <w:rFonts w:ascii="Arial" w:hAnsi="Arial" w:cs="Arial"/>
          <w:sz w:val="24"/>
          <w:szCs w:val="24"/>
        </w:rPr>
        <w:t>The SEN</w:t>
      </w:r>
      <w:r w:rsidR="00902078">
        <w:rPr>
          <w:rFonts w:ascii="Arial" w:hAnsi="Arial" w:cs="Arial"/>
          <w:sz w:val="24"/>
          <w:szCs w:val="24"/>
        </w:rPr>
        <w:t>D</w:t>
      </w:r>
      <w:r w:rsidRPr="00260AD3">
        <w:rPr>
          <w:rFonts w:ascii="Arial" w:hAnsi="Arial" w:cs="Arial"/>
          <w:sz w:val="24"/>
          <w:szCs w:val="24"/>
        </w:rPr>
        <w:t xml:space="preserve">Co is involved in supporting teachers involved in drawing up Individual Provision Maps for children.  </w:t>
      </w:r>
    </w:p>
    <w:p w:rsidR="00260AD3" w:rsidRPr="00260AD3" w:rsidRDefault="00260AD3" w:rsidP="00260AD3">
      <w:pPr>
        <w:pStyle w:val="ListParagraph"/>
        <w:spacing w:line="240" w:lineRule="auto"/>
        <w:rPr>
          <w:rFonts w:cs="Arial"/>
        </w:rPr>
      </w:pPr>
    </w:p>
    <w:p w:rsidR="0082658E" w:rsidRPr="00260AD3" w:rsidRDefault="0082658E" w:rsidP="00EB7847">
      <w:pPr>
        <w:pStyle w:val="ListParagraph"/>
        <w:numPr>
          <w:ilvl w:val="0"/>
          <w:numId w:val="33"/>
        </w:numPr>
        <w:spacing w:line="240" w:lineRule="auto"/>
        <w:rPr>
          <w:rFonts w:cs="Arial"/>
        </w:rPr>
      </w:pPr>
      <w:r w:rsidRPr="00260AD3">
        <w:rPr>
          <w:rFonts w:ascii="Arial" w:hAnsi="Arial" w:cs="Arial"/>
          <w:sz w:val="24"/>
          <w:szCs w:val="24"/>
        </w:rPr>
        <w:t>The school SEN</w:t>
      </w:r>
      <w:r w:rsidR="00902078">
        <w:rPr>
          <w:rFonts w:ascii="Arial" w:hAnsi="Arial" w:cs="Arial"/>
          <w:sz w:val="24"/>
          <w:szCs w:val="24"/>
        </w:rPr>
        <w:t>D</w:t>
      </w:r>
      <w:r w:rsidRPr="00260AD3">
        <w:rPr>
          <w:rFonts w:ascii="Arial" w:hAnsi="Arial" w:cs="Arial"/>
          <w:sz w:val="24"/>
          <w:szCs w:val="24"/>
        </w:rPr>
        <w:t xml:space="preserve">Co and the named governor with responsibility for special needs hold termly meetings.  </w:t>
      </w:r>
    </w:p>
    <w:p w:rsidR="00260AD3" w:rsidRPr="00260AD3" w:rsidRDefault="00260AD3" w:rsidP="00260AD3">
      <w:pPr>
        <w:pStyle w:val="ListParagraph"/>
        <w:spacing w:line="240" w:lineRule="auto"/>
        <w:rPr>
          <w:rFonts w:cs="Arial"/>
        </w:rPr>
      </w:pPr>
    </w:p>
    <w:p w:rsidR="0082658E" w:rsidRPr="000352D3" w:rsidRDefault="0082658E" w:rsidP="00EB7847">
      <w:pPr>
        <w:pStyle w:val="ListParagraph"/>
        <w:numPr>
          <w:ilvl w:val="0"/>
          <w:numId w:val="33"/>
        </w:numPr>
        <w:spacing w:line="240" w:lineRule="auto"/>
        <w:rPr>
          <w:rFonts w:ascii="Arial" w:hAnsi="Arial" w:cs="Arial"/>
          <w:sz w:val="24"/>
          <w:szCs w:val="24"/>
        </w:rPr>
      </w:pPr>
      <w:r w:rsidRPr="000352D3">
        <w:rPr>
          <w:rFonts w:ascii="Arial" w:hAnsi="Arial" w:cs="Arial"/>
          <w:sz w:val="24"/>
          <w:szCs w:val="24"/>
        </w:rPr>
        <w:t>The governing body reviews this policy annually.</w:t>
      </w:r>
    </w:p>
    <w:p w:rsidR="00942904" w:rsidRDefault="00942904" w:rsidP="0082658E"/>
    <w:p w:rsidR="00942904" w:rsidRPr="00902078" w:rsidRDefault="00902078" w:rsidP="00942904">
      <w:pPr>
        <w:rPr>
          <w:b/>
        </w:rPr>
      </w:pPr>
      <w:r w:rsidRPr="00902078">
        <w:rPr>
          <w:b/>
        </w:rPr>
        <w:t>R Skews March 2020</w:t>
      </w:r>
    </w:p>
    <w:p w:rsidR="00942904" w:rsidRDefault="00942904" w:rsidP="00942904"/>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820"/>
      </w:tblGrid>
      <w:tr w:rsidR="00942904" w:rsidRPr="002A44DA" w:rsidTr="000A7E16">
        <w:tc>
          <w:tcPr>
            <w:tcW w:w="4261" w:type="dxa"/>
            <w:shd w:val="clear" w:color="auto" w:fill="auto"/>
          </w:tcPr>
          <w:p w:rsidR="00942904" w:rsidRPr="002A44DA" w:rsidRDefault="00942904" w:rsidP="000A7E16">
            <w:pPr>
              <w:spacing w:after="192"/>
              <w:rPr>
                <w:rFonts w:cs="Arial"/>
                <w:sz w:val="28"/>
                <w:szCs w:val="28"/>
                <w:lang w:eastAsia="en-GB"/>
              </w:rPr>
            </w:pPr>
            <w:r w:rsidRPr="002A44DA">
              <w:rPr>
                <w:rFonts w:cs="Arial"/>
                <w:bCs/>
                <w:sz w:val="28"/>
                <w:szCs w:val="28"/>
                <w:lang w:eastAsia="en-GB"/>
              </w:rPr>
              <w:t>Policy Reviewed by:</w:t>
            </w:r>
          </w:p>
        </w:tc>
        <w:tc>
          <w:tcPr>
            <w:tcW w:w="4261" w:type="dxa"/>
            <w:shd w:val="clear" w:color="auto" w:fill="auto"/>
          </w:tcPr>
          <w:p w:rsidR="00902078" w:rsidRDefault="00902078" w:rsidP="000A7E16">
            <w:pPr>
              <w:spacing w:after="192"/>
              <w:rPr>
                <w:rFonts w:cs="Arial"/>
                <w:sz w:val="28"/>
                <w:szCs w:val="28"/>
                <w:lang w:eastAsia="en-GB"/>
              </w:rPr>
            </w:pPr>
          </w:p>
          <w:p w:rsidR="00942904" w:rsidRDefault="00902078" w:rsidP="000A7E16">
            <w:pPr>
              <w:spacing w:after="192"/>
              <w:rPr>
                <w:rFonts w:cs="Arial"/>
                <w:sz w:val="28"/>
                <w:szCs w:val="28"/>
                <w:lang w:eastAsia="en-GB"/>
              </w:rPr>
            </w:pPr>
            <w:r>
              <w:rPr>
                <w:rFonts w:cs="Arial"/>
                <w:sz w:val="28"/>
                <w:szCs w:val="28"/>
                <w:lang w:eastAsia="en-GB"/>
              </w:rPr>
              <w:t xml:space="preserve">HT - Mrs K Canham </w:t>
            </w:r>
          </w:p>
          <w:p w:rsidR="00902078" w:rsidRDefault="00902078" w:rsidP="000A7E16">
            <w:pPr>
              <w:spacing w:after="192"/>
              <w:rPr>
                <w:rFonts w:cs="Arial"/>
                <w:sz w:val="28"/>
                <w:szCs w:val="28"/>
                <w:lang w:eastAsia="en-GB"/>
              </w:rPr>
            </w:pPr>
            <w:r>
              <w:rPr>
                <w:rFonts w:cs="Arial"/>
                <w:sz w:val="28"/>
                <w:szCs w:val="28"/>
                <w:lang w:eastAsia="en-GB"/>
              </w:rPr>
              <w:t xml:space="preserve">SENDCO - Mrs R Skews </w:t>
            </w:r>
          </w:p>
          <w:p w:rsidR="00942904" w:rsidRPr="002A44DA" w:rsidRDefault="00902078" w:rsidP="000A7E16">
            <w:pPr>
              <w:spacing w:after="192"/>
              <w:rPr>
                <w:rFonts w:cs="Arial"/>
                <w:sz w:val="28"/>
                <w:szCs w:val="28"/>
                <w:lang w:eastAsia="en-GB"/>
              </w:rPr>
            </w:pPr>
            <w:r>
              <w:rPr>
                <w:rFonts w:cs="Arial"/>
                <w:sz w:val="28"/>
                <w:szCs w:val="28"/>
                <w:lang w:eastAsia="en-GB"/>
              </w:rPr>
              <w:t xml:space="preserve">SEND Gov – Mr A Watson </w:t>
            </w:r>
          </w:p>
        </w:tc>
      </w:tr>
      <w:tr w:rsidR="00942904" w:rsidRPr="002A44DA" w:rsidTr="000A7E16">
        <w:tc>
          <w:tcPr>
            <w:tcW w:w="4261" w:type="dxa"/>
            <w:shd w:val="clear" w:color="auto" w:fill="auto"/>
          </w:tcPr>
          <w:p w:rsidR="00942904" w:rsidRPr="002A44DA" w:rsidRDefault="00942904" w:rsidP="000A7E16">
            <w:pPr>
              <w:spacing w:after="192"/>
              <w:rPr>
                <w:rFonts w:cs="Arial"/>
                <w:sz w:val="28"/>
                <w:szCs w:val="28"/>
                <w:lang w:eastAsia="en-GB"/>
              </w:rPr>
            </w:pPr>
            <w:r w:rsidRPr="002A44DA">
              <w:rPr>
                <w:rFonts w:cs="Arial"/>
                <w:bCs/>
                <w:sz w:val="28"/>
                <w:szCs w:val="28"/>
                <w:lang w:eastAsia="en-GB"/>
              </w:rPr>
              <w:t xml:space="preserve">Signed:      </w:t>
            </w:r>
          </w:p>
        </w:tc>
        <w:tc>
          <w:tcPr>
            <w:tcW w:w="4261" w:type="dxa"/>
            <w:shd w:val="clear" w:color="auto" w:fill="auto"/>
          </w:tcPr>
          <w:p w:rsidR="00942904" w:rsidRPr="002A44DA" w:rsidRDefault="00902078" w:rsidP="000A7E16">
            <w:pPr>
              <w:spacing w:after="192"/>
              <w:rPr>
                <w:rFonts w:cs="Arial"/>
                <w:sz w:val="28"/>
                <w:szCs w:val="28"/>
                <w:lang w:eastAsia="en-GB"/>
              </w:rPr>
            </w:pPr>
            <w:r>
              <w:rPr>
                <w:rFonts w:cs="Arial"/>
                <w:bCs/>
                <w:sz w:val="28"/>
                <w:szCs w:val="28"/>
                <w:lang w:eastAsia="en-GB"/>
              </w:rPr>
              <w:t>Chair of Gov – Mrs S Traynor</w:t>
            </w:r>
          </w:p>
        </w:tc>
      </w:tr>
      <w:tr w:rsidR="00942904" w:rsidRPr="002A44DA" w:rsidTr="000A7E16">
        <w:tc>
          <w:tcPr>
            <w:tcW w:w="4261" w:type="dxa"/>
            <w:shd w:val="clear" w:color="auto" w:fill="auto"/>
          </w:tcPr>
          <w:p w:rsidR="00942904" w:rsidRPr="002A44DA" w:rsidRDefault="00942904" w:rsidP="000A7E16">
            <w:pPr>
              <w:spacing w:after="192"/>
              <w:rPr>
                <w:rFonts w:cs="Arial"/>
                <w:sz w:val="28"/>
                <w:szCs w:val="28"/>
                <w:lang w:eastAsia="en-GB"/>
              </w:rPr>
            </w:pPr>
            <w:r w:rsidRPr="002A44DA">
              <w:rPr>
                <w:rFonts w:cs="Arial"/>
                <w:sz w:val="28"/>
                <w:szCs w:val="28"/>
                <w:lang w:eastAsia="en-GB"/>
              </w:rPr>
              <w:t>Dated:</w:t>
            </w:r>
          </w:p>
        </w:tc>
        <w:tc>
          <w:tcPr>
            <w:tcW w:w="4261" w:type="dxa"/>
            <w:shd w:val="clear" w:color="auto" w:fill="auto"/>
          </w:tcPr>
          <w:p w:rsidR="00942904" w:rsidRPr="002A44DA" w:rsidRDefault="00942904" w:rsidP="000A7E16">
            <w:pPr>
              <w:spacing w:after="192"/>
              <w:rPr>
                <w:rFonts w:cs="Arial"/>
                <w:sz w:val="28"/>
                <w:szCs w:val="28"/>
                <w:lang w:eastAsia="en-GB"/>
              </w:rPr>
            </w:pPr>
          </w:p>
        </w:tc>
      </w:tr>
    </w:tbl>
    <w:p w:rsidR="00480794" w:rsidRPr="00942904" w:rsidRDefault="00480794" w:rsidP="00942904"/>
    <w:sectPr w:rsidR="00480794" w:rsidRPr="00942904" w:rsidSect="00902078">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795" w:rsidRDefault="00E70795" w:rsidP="00BB00F9">
      <w:r>
        <w:separator/>
      </w:r>
    </w:p>
  </w:endnote>
  <w:endnote w:type="continuationSeparator" w:id="0">
    <w:p w:rsidR="00E70795" w:rsidRDefault="00E70795" w:rsidP="00BB0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BoldItalic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8819179"/>
      <w:docPartObj>
        <w:docPartGallery w:val="Page Numbers (Bottom of Page)"/>
        <w:docPartUnique/>
      </w:docPartObj>
    </w:sdtPr>
    <w:sdtEndPr>
      <w:rPr>
        <w:noProof/>
      </w:rPr>
    </w:sdtEndPr>
    <w:sdtContent>
      <w:p w:rsidR="00BB00F9" w:rsidRDefault="00BB00F9">
        <w:pPr>
          <w:pStyle w:val="Footer"/>
          <w:jc w:val="center"/>
        </w:pPr>
        <w:r>
          <w:fldChar w:fldCharType="begin"/>
        </w:r>
        <w:r>
          <w:instrText xml:space="preserve"> PAGE   \* MERGEFORMAT </w:instrText>
        </w:r>
        <w:r>
          <w:fldChar w:fldCharType="separate"/>
        </w:r>
        <w:r w:rsidR="00BF00CD">
          <w:rPr>
            <w:noProof/>
          </w:rPr>
          <w:t>8</w:t>
        </w:r>
        <w:r>
          <w:rPr>
            <w:noProof/>
          </w:rPr>
          <w:fldChar w:fldCharType="end"/>
        </w:r>
      </w:p>
    </w:sdtContent>
  </w:sdt>
  <w:p w:rsidR="00BB00F9" w:rsidRDefault="00BB0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795" w:rsidRDefault="00E70795" w:rsidP="00BB00F9">
      <w:r>
        <w:separator/>
      </w:r>
    </w:p>
  </w:footnote>
  <w:footnote w:type="continuationSeparator" w:id="0">
    <w:p w:rsidR="00E70795" w:rsidRDefault="00E70795" w:rsidP="00BB00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1F33"/>
    <w:multiLevelType w:val="hybridMultilevel"/>
    <w:tmpl w:val="BA52707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759D4"/>
    <w:multiLevelType w:val="hybridMultilevel"/>
    <w:tmpl w:val="D1F8B31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90C4A99"/>
    <w:multiLevelType w:val="hybridMultilevel"/>
    <w:tmpl w:val="2B4C4CAA"/>
    <w:lvl w:ilvl="0" w:tplc="711E01E0">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A2FE5"/>
    <w:multiLevelType w:val="hybridMultilevel"/>
    <w:tmpl w:val="3594D99C"/>
    <w:lvl w:ilvl="0" w:tplc="D354E1E0">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C67570"/>
    <w:multiLevelType w:val="hybridMultilevel"/>
    <w:tmpl w:val="5B38E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224D0B"/>
    <w:multiLevelType w:val="hybridMultilevel"/>
    <w:tmpl w:val="82F205A6"/>
    <w:lvl w:ilvl="0" w:tplc="0809001B">
      <w:start w:val="1"/>
      <w:numFmt w:val="lowerRoman"/>
      <w:lvlText w:val="%1."/>
      <w:lvlJc w:val="righ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0D291EE5"/>
    <w:multiLevelType w:val="hybridMultilevel"/>
    <w:tmpl w:val="B274B1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096F95"/>
    <w:multiLevelType w:val="hybridMultilevel"/>
    <w:tmpl w:val="DB42F9D8"/>
    <w:lvl w:ilvl="0" w:tplc="2E1C4100">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C90730"/>
    <w:multiLevelType w:val="hybridMultilevel"/>
    <w:tmpl w:val="966ADB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890360"/>
    <w:multiLevelType w:val="hybridMultilevel"/>
    <w:tmpl w:val="35208D2E"/>
    <w:lvl w:ilvl="0" w:tplc="0809001B">
      <w:start w:val="1"/>
      <w:numFmt w:val="lowerRoman"/>
      <w:lvlText w:val="%1."/>
      <w:lvlJc w:val="righ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20A647C5"/>
    <w:multiLevelType w:val="hybridMultilevel"/>
    <w:tmpl w:val="D8B65B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F82E18"/>
    <w:multiLevelType w:val="hybridMultilevel"/>
    <w:tmpl w:val="E222C7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EF2826"/>
    <w:multiLevelType w:val="hybridMultilevel"/>
    <w:tmpl w:val="386E2FE2"/>
    <w:lvl w:ilvl="0" w:tplc="9962CB02">
      <w:start w:val="1"/>
      <w:numFmt w:val="lowerRoman"/>
      <w:lvlText w:val="%1."/>
      <w:lvlJc w:val="right"/>
      <w:pPr>
        <w:ind w:left="720" w:hanging="360"/>
      </w:pPr>
      <w:rPr>
        <w:rFonts w:hint="default"/>
      </w:rPr>
    </w:lvl>
    <w:lvl w:ilvl="1" w:tplc="5A12D806">
      <w:start w:val="1"/>
      <w:numFmt w:val="lowerRoman"/>
      <w:lvlText w:val="%2."/>
      <w:lvlJc w:val="right"/>
      <w:pPr>
        <w:ind w:left="1440" w:hanging="36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112631"/>
    <w:multiLevelType w:val="hybridMultilevel"/>
    <w:tmpl w:val="00AC08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A26006"/>
    <w:multiLevelType w:val="hybridMultilevel"/>
    <w:tmpl w:val="331046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A4A22ED"/>
    <w:multiLevelType w:val="hybridMultilevel"/>
    <w:tmpl w:val="F7FC44D4"/>
    <w:lvl w:ilvl="0" w:tplc="0809001B">
      <w:start w:val="1"/>
      <w:numFmt w:val="lowerRoman"/>
      <w:lvlText w:val="%1."/>
      <w:lvlJc w:val="right"/>
      <w:pPr>
        <w:ind w:left="1353" w:hanging="360"/>
      </w:pPr>
      <w:rPr>
        <w:rFont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6" w15:restartNumberingAfterBreak="0">
    <w:nsid w:val="2CB55B89"/>
    <w:multiLevelType w:val="hybridMultilevel"/>
    <w:tmpl w:val="D7EABF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412695"/>
    <w:multiLevelType w:val="hybridMultilevel"/>
    <w:tmpl w:val="A2201E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551DF6"/>
    <w:multiLevelType w:val="hybridMultilevel"/>
    <w:tmpl w:val="51CA2B86"/>
    <w:lvl w:ilvl="0" w:tplc="200E2F3C">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4609B3"/>
    <w:multiLevelType w:val="hybridMultilevel"/>
    <w:tmpl w:val="7EDE68E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FDE7680"/>
    <w:multiLevelType w:val="hybridMultilevel"/>
    <w:tmpl w:val="4B94F0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166711"/>
    <w:multiLevelType w:val="hybridMultilevel"/>
    <w:tmpl w:val="B05C2E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755242"/>
    <w:multiLevelType w:val="hybridMultilevel"/>
    <w:tmpl w:val="0112641A"/>
    <w:lvl w:ilvl="0" w:tplc="68F87D7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735119"/>
    <w:multiLevelType w:val="hybridMultilevel"/>
    <w:tmpl w:val="CF9409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017B48"/>
    <w:multiLevelType w:val="hybridMultilevel"/>
    <w:tmpl w:val="2CC631A6"/>
    <w:lvl w:ilvl="0" w:tplc="0809001B">
      <w:start w:val="1"/>
      <w:numFmt w:val="lowerRoman"/>
      <w:lvlText w:val="%1."/>
      <w:lvlJc w:val="right"/>
      <w:pPr>
        <w:ind w:left="1353" w:hanging="360"/>
      </w:pPr>
      <w:rPr>
        <w:rFont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5" w15:restartNumberingAfterBreak="0">
    <w:nsid w:val="56716A02"/>
    <w:multiLevelType w:val="hybridMultilevel"/>
    <w:tmpl w:val="50787E2E"/>
    <w:lvl w:ilvl="0" w:tplc="FE20C024">
      <w:start w:val="2"/>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8716A2"/>
    <w:multiLevelType w:val="hybridMultilevel"/>
    <w:tmpl w:val="A49EBAA2"/>
    <w:lvl w:ilvl="0" w:tplc="0809001B">
      <w:start w:val="1"/>
      <w:numFmt w:val="lowerRoman"/>
      <w:lvlText w:val="%1."/>
      <w:lvlJc w:val="right"/>
      <w:pPr>
        <w:tabs>
          <w:tab w:val="num" w:pos="1211"/>
        </w:tabs>
        <w:ind w:left="1211" w:hanging="360"/>
      </w:pPr>
      <w:rPr>
        <w:rFonts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7" w15:restartNumberingAfterBreak="0">
    <w:nsid w:val="63685CC7"/>
    <w:multiLevelType w:val="hybridMultilevel"/>
    <w:tmpl w:val="90B4CBF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3D2D85"/>
    <w:multiLevelType w:val="hybridMultilevel"/>
    <w:tmpl w:val="E5489FE6"/>
    <w:lvl w:ilvl="0" w:tplc="0809001B">
      <w:start w:val="1"/>
      <w:numFmt w:val="lowerRoman"/>
      <w:lvlText w:val="%1."/>
      <w:lvlJc w:val="righ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9" w15:restartNumberingAfterBreak="0">
    <w:nsid w:val="68803E68"/>
    <w:multiLevelType w:val="hybridMultilevel"/>
    <w:tmpl w:val="0F5805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7364B2"/>
    <w:multiLevelType w:val="hybridMultilevel"/>
    <w:tmpl w:val="FC5E2576"/>
    <w:lvl w:ilvl="0" w:tplc="0809001B">
      <w:start w:val="1"/>
      <w:numFmt w:val="lowerRoman"/>
      <w:lvlText w:val="%1."/>
      <w:lvlJc w:val="right"/>
      <w:pPr>
        <w:tabs>
          <w:tab w:val="num" w:pos="1353"/>
        </w:tabs>
        <w:ind w:left="1353" w:hanging="360"/>
      </w:pPr>
      <w:rPr>
        <w:rFonts w:hint="default"/>
      </w:rPr>
    </w:lvl>
    <w:lvl w:ilvl="1" w:tplc="04090003" w:tentative="1">
      <w:start w:val="1"/>
      <w:numFmt w:val="bullet"/>
      <w:lvlText w:val="o"/>
      <w:lvlJc w:val="left"/>
      <w:pPr>
        <w:tabs>
          <w:tab w:val="num" w:pos="2073"/>
        </w:tabs>
        <w:ind w:left="2073" w:hanging="360"/>
      </w:pPr>
      <w:rPr>
        <w:rFonts w:ascii="Courier New" w:hAnsi="Courier New" w:hint="default"/>
      </w:rPr>
    </w:lvl>
    <w:lvl w:ilvl="2" w:tplc="04090005" w:tentative="1">
      <w:start w:val="1"/>
      <w:numFmt w:val="bullet"/>
      <w:lvlText w:val=""/>
      <w:lvlJc w:val="left"/>
      <w:pPr>
        <w:tabs>
          <w:tab w:val="num" w:pos="2793"/>
        </w:tabs>
        <w:ind w:left="2793" w:hanging="360"/>
      </w:pPr>
      <w:rPr>
        <w:rFonts w:ascii="Wingdings" w:hAnsi="Wingdings" w:hint="default"/>
      </w:rPr>
    </w:lvl>
    <w:lvl w:ilvl="3" w:tplc="04090001" w:tentative="1">
      <w:start w:val="1"/>
      <w:numFmt w:val="bullet"/>
      <w:lvlText w:val=""/>
      <w:lvlJc w:val="left"/>
      <w:pPr>
        <w:tabs>
          <w:tab w:val="num" w:pos="3513"/>
        </w:tabs>
        <w:ind w:left="3513" w:hanging="360"/>
      </w:pPr>
      <w:rPr>
        <w:rFonts w:ascii="Symbol" w:hAnsi="Symbol" w:hint="default"/>
      </w:rPr>
    </w:lvl>
    <w:lvl w:ilvl="4" w:tplc="04090003" w:tentative="1">
      <w:start w:val="1"/>
      <w:numFmt w:val="bullet"/>
      <w:lvlText w:val="o"/>
      <w:lvlJc w:val="left"/>
      <w:pPr>
        <w:tabs>
          <w:tab w:val="num" w:pos="4233"/>
        </w:tabs>
        <w:ind w:left="4233" w:hanging="360"/>
      </w:pPr>
      <w:rPr>
        <w:rFonts w:ascii="Courier New" w:hAnsi="Courier New" w:hint="default"/>
      </w:rPr>
    </w:lvl>
    <w:lvl w:ilvl="5" w:tplc="04090005" w:tentative="1">
      <w:start w:val="1"/>
      <w:numFmt w:val="bullet"/>
      <w:lvlText w:val=""/>
      <w:lvlJc w:val="left"/>
      <w:pPr>
        <w:tabs>
          <w:tab w:val="num" w:pos="4953"/>
        </w:tabs>
        <w:ind w:left="4953" w:hanging="360"/>
      </w:pPr>
      <w:rPr>
        <w:rFonts w:ascii="Wingdings" w:hAnsi="Wingdings" w:hint="default"/>
      </w:rPr>
    </w:lvl>
    <w:lvl w:ilvl="6" w:tplc="04090001" w:tentative="1">
      <w:start w:val="1"/>
      <w:numFmt w:val="bullet"/>
      <w:lvlText w:val=""/>
      <w:lvlJc w:val="left"/>
      <w:pPr>
        <w:tabs>
          <w:tab w:val="num" w:pos="5673"/>
        </w:tabs>
        <w:ind w:left="5673" w:hanging="360"/>
      </w:pPr>
      <w:rPr>
        <w:rFonts w:ascii="Symbol" w:hAnsi="Symbol" w:hint="default"/>
      </w:rPr>
    </w:lvl>
    <w:lvl w:ilvl="7" w:tplc="04090003" w:tentative="1">
      <w:start w:val="1"/>
      <w:numFmt w:val="bullet"/>
      <w:lvlText w:val="o"/>
      <w:lvlJc w:val="left"/>
      <w:pPr>
        <w:tabs>
          <w:tab w:val="num" w:pos="6393"/>
        </w:tabs>
        <w:ind w:left="6393" w:hanging="360"/>
      </w:pPr>
      <w:rPr>
        <w:rFonts w:ascii="Courier New" w:hAnsi="Courier New" w:hint="default"/>
      </w:rPr>
    </w:lvl>
    <w:lvl w:ilvl="8" w:tplc="04090005" w:tentative="1">
      <w:start w:val="1"/>
      <w:numFmt w:val="bullet"/>
      <w:lvlText w:val=""/>
      <w:lvlJc w:val="left"/>
      <w:pPr>
        <w:tabs>
          <w:tab w:val="num" w:pos="7113"/>
        </w:tabs>
        <w:ind w:left="7113" w:hanging="360"/>
      </w:pPr>
      <w:rPr>
        <w:rFonts w:ascii="Wingdings" w:hAnsi="Wingdings" w:hint="default"/>
      </w:rPr>
    </w:lvl>
  </w:abstractNum>
  <w:abstractNum w:abstractNumId="31" w15:restartNumberingAfterBreak="0">
    <w:nsid w:val="6BAC71D6"/>
    <w:multiLevelType w:val="hybridMultilevel"/>
    <w:tmpl w:val="5D4829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8324D6"/>
    <w:multiLevelType w:val="hybridMultilevel"/>
    <w:tmpl w:val="173A5304"/>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A1005B"/>
    <w:multiLevelType w:val="hybridMultilevel"/>
    <w:tmpl w:val="CC2438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E81D98"/>
    <w:multiLevelType w:val="hybridMultilevel"/>
    <w:tmpl w:val="06A2BE7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0622A3"/>
    <w:multiLevelType w:val="hybridMultilevel"/>
    <w:tmpl w:val="816A5EA4"/>
    <w:lvl w:ilvl="0" w:tplc="0809001B">
      <w:start w:val="1"/>
      <w:numFmt w:val="lowerRoman"/>
      <w:lvlText w:val="%1."/>
      <w:lvlJc w:val="righ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6" w15:restartNumberingAfterBreak="0">
    <w:nsid w:val="78744C8E"/>
    <w:multiLevelType w:val="hybridMultilevel"/>
    <w:tmpl w:val="5950BDCC"/>
    <w:lvl w:ilvl="0" w:tplc="B85408B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8D1159"/>
    <w:multiLevelType w:val="hybridMultilevel"/>
    <w:tmpl w:val="FA260E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0076FD"/>
    <w:multiLevelType w:val="hybridMultilevel"/>
    <w:tmpl w:val="132C0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4"/>
  </w:num>
  <w:num w:numId="3">
    <w:abstractNumId w:val="35"/>
  </w:num>
  <w:num w:numId="4">
    <w:abstractNumId w:val="5"/>
  </w:num>
  <w:num w:numId="5">
    <w:abstractNumId w:val="30"/>
  </w:num>
  <w:num w:numId="6">
    <w:abstractNumId w:val="24"/>
  </w:num>
  <w:num w:numId="7">
    <w:abstractNumId w:val="28"/>
  </w:num>
  <w:num w:numId="8">
    <w:abstractNumId w:val="9"/>
  </w:num>
  <w:num w:numId="9">
    <w:abstractNumId w:val="0"/>
  </w:num>
  <w:num w:numId="10">
    <w:abstractNumId w:val="26"/>
  </w:num>
  <w:num w:numId="11">
    <w:abstractNumId w:val="21"/>
  </w:num>
  <w:num w:numId="12">
    <w:abstractNumId w:val="12"/>
  </w:num>
  <w:num w:numId="13">
    <w:abstractNumId w:val="15"/>
  </w:num>
  <w:num w:numId="14">
    <w:abstractNumId w:val="20"/>
  </w:num>
  <w:num w:numId="15">
    <w:abstractNumId w:val="11"/>
  </w:num>
  <w:num w:numId="16">
    <w:abstractNumId w:val="36"/>
  </w:num>
  <w:num w:numId="17">
    <w:abstractNumId w:val="22"/>
  </w:num>
  <w:num w:numId="18">
    <w:abstractNumId w:val="33"/>
  </w:num>
  <w:num w:numId="19">
    <w:abstractNumId w:val="38"/>
  </w:num>
  <w:num w:numId="20">
    <w:abstractNumId w:val="18"/>
  </w:num>
  <w:num w:numId="21">
    <w:abstractNumId w:val="10"/>
  </w:num>
  <w:num w:numId="22">
    <w:abstractNumId w:val="37"/>
  </w:num>
  <w:num w:numId="23">
    <w:abstractNumId w:val="8"/>
  </w:num>
  <w:num w:numId="24">
    <w:abstractNumId w:val="29"/>
  </w:num>
  <w:num w:numId="25">
    <w:abstractNumId w:val="3"/>
  </w:num>
  <w:num w:numId="26">
    <w:abstractNumId w:val="2"/>
  </w:num>
  <w:num w:numId="27">
    <w:abstractNumId w:val="7"/>
  </w:num>
  <w:num w:numId="28">
    <w:abstractNumId w:val="13"/>
  </w:num>
  <w:num w:numId="29">
    <w:abstractNumId w:val="27"/>
  </w:num>
  <w:num w:numId="30">
    <w:abstractNumId w:val="25"/>
  </w:num>
  <w:num w:numId="31">
    <w:abstractNumId w:val="31"/>
  </w:num>
  <w:num w:numId="32">
    <w:abstractNumId w:val="17"/>
  </w:num>
  <w:num w:numId="33">
    <w:abstractNumId w:val="6"/>
  </w:num>
  <w:num w:numId="34">
    <w:abstractNumId w:val="16"/>
  </w:num>
  <w:num w:numId="35">
    <w:abstractNumId w:val="19"/>
  </w:num>
  <w:num w:numId="36">
    <w:abstractNumId w:val="1"/>
  </w:num>
  <w:num w:numId="37">
    <w:abstractNumId w:val="34"/>
  </w:num>
  <w:num w:numId="38">
    <w:abstractNumId w:val="23"/>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lvlOverride w:ilvl="2"/>
    <w:lvlOverride w:ilvl="3"/>
    <w:lvlOverride w:ilvl="4"/>
    <w:lvlOverride w:ilvl="5"/>
    <w:lvlOverride w:ilvl="6"/>
    <w:lvlOverride w:ilvl="7"/>
    <w:lvlOverride w:ilvl="8"/>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B8D"/>
    <w:rsid w:val="000352D3"/>
    <w:rsid w:val="000647BD"/>
    <w:rsid w:val="00070DA5"/>
    <w:rsid w:val="00091BE6"/>
    <w:rsid w:val="0017564B"/>
    <w:rsid w:val="00195AA4"/>
    <w:rsid w:val="001C5686"/>
    <w:rsid w:val="00211161"/>
    <w:rsid w:val="002154D2"/>
    <w:rsid w:val="00260AD3"/>
    <w:rsid w:val="002B23FE"/>
    <w:rsid w:val="00311322"/>
    <w:rsid w:val="00323EF9"/>
    <w:rsid w:val="00425637"/>
    <w:rsid w:val="004277A2"/>
    <w:rsid w:val="0046289F"/>
    <w:rsid w:val="00480794"/>
    <w:rsid w:val="0048254F"/>
    <w:rsid w:val="004B64B2"/>
    <w:rsid w:val="004D180E"/>
    <w:rsid w:val="004F13A2"/>
    <w:rsid w:val="00506578"/>
    <w:rsid w:val="00542AE6"/>
    <w:rsid w:val="00585DAD"/>
    <w:rsid w:val="006030F7"/>
    <w:rsid w:val="00604B2F"/>
    <w:rsid w:val="0061018D"/>
    <w:rsid w:val="006138CA"/>
    <w:rsid w:val="00635461"/>
    <w:rsid w:val="00651F0F"/>
    <w:rsid w:val="00667B6D"/>
    <w:rsid w:val="006F28F5"/>
    <w:rsid w:val="006F619D"/>
    <w:rsid w:val="00727C05"/>
    <w:rsid w:val="00730186"/>
    <w:rsid w:val="00753264"/>
    <w:rsid w:val="008059FB"/>
    <w:rsid w:val="008172E1"/>
    <w:rsid w:val="0082658E"/>
    <w:rsid w:val="008C08D2"/>
    <w:rsid w:val="00902078"/>
    <w:rsid w:val="0093418C"/>
    <w:rsid w:val="00935468"/>
    <w:rsid w:val="00942904"/>
    <w:rsid w:val="00995C11"/>
    <w:rsid w:val="009D333C"/>
    <w:rsid w:val="00A4455D"/>
    <w:rsid w:val="00AA2B8D"/>
    <w:rsid w:val="00AC3FF8"/>
    <w:rsid w:val="00B36939"/>
    <w:rsid w:val="00B40409"/>
    <w:rsid w:val="00B83C07"/>
    <w:rsid w:val="00B937BE"/>
    <w:rsid w:val="00BB00F9"/>
    <w:rsid w:val="00BC7E26"/>
    <w:rsid w:val="00BF00CD"/>
    <w:rsid w:val="00C97261"/>
    <w:rsid w:val="00CA5386"/>
    <w:rsid w:val="00CD42D3"/>
    <w:rsid w:val="00D00D2A"/>
    <w:rsid w:val="00D4050B"/>
    <w:rsid w:val="00D866A8"/>
    <w:rsid w:val="00DA232A"/>
    <w:rsid w:val="00E14EC5"/>
    <w:rsid w:val="00E33A27"/>
    <w:rsid w:val="00E70795"/>
    <w:rsid w:val="00E760F9"/>
    <w:rsid w:val="00EB7847"/>
    <w:rsid w:val="00F45BA5"/>
    <w:rsid w:val="00FB1818"/>
    <w:rsid w:val="00FC3AA0"/>
    <w:rsid w:val="00FE0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5A7F34-5DA5-45B4-A33A-5E679A4AF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B8D"/>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A2B8D"/>
    <w:rPr>
      <w:rFonts w:cs="Arial"/>
      <w:sz w:val="22"/>
    </w:rPr>
  </w:style>
  <w:style w:type="character" w:customStyle="1" w:styleId="BodyText2Char">
    <w:name w:val="Body Text 2 Char"/>
    <w:basedOn w:val="DefaultParagraphFont"/>
    <w:link w:val="BodyText2"/>
    <w:rsid w:val="00AA2B8D"/>
    <w:rPr>
      <w:rFonts w:ascii="Arial" w:eastAsia="Times New Roman" w:hAnsi="Arial" w:cs="Arial"/>
      <w:szCs w:val="24"/>
    </w:rPr>
  </w:style>
  <w:style w:type="paragraph" w:styleId="ListParagraph">
    <w:name w:val="List Paragraph"/>
    <w:basedOn w:val="Normal"/>
    <w:uiPriority w:val="34"/>
    <w:qFormat/>
    <w:rsid w:val="00F45BA5"/>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6F28F5"/>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BB00F9"/>
    <w:pPr>
      <w:tabs>
        <w:tab w:val="center" w:pos="4513"/>
        <w:tab w:val="right" w:pos="9026"/>
      </w:tabs>
    </w:pPr>
  </w:style>
  <w:style w:type="character" w:customStyle="1" w:styleId="HeaderChar">
    <w:name w:val="Header Char"/>
    <w:basedOn w:val="DefaultParagraphFont"/>
    <w:link w:val="Header"/>
    <w:uiPriority w:val="99"/>
    <w:rsid w:val="00BB00F9"/>
    <w:rPr>
      <w:rFonts w:ascii="Arial" w:eastAsia="Times New Roman" w:hAnsi="Arial" w:cs="Times New Roman"/>
      <w:sz w:val="24"/>
      <w:szCs w:val="24"/>
    </w:rPr>
  </w:style>
  <w:style w:type="paragraph" w:styleId="Footer">
    <w:name w:val="footer"/>
    <w:basedOn w:val="Normal"/>
    <w:link w:val="FooterChar"/>
    <w:uiPriority w:val="99"/>
    <w:unhideWhenUsed/>
    <w:rsid w:val="00BB00F9"/>
    <w:pPr>
      <w:tabs>
        <w:tab w:val="center" w:pos="4513"/>
        <w:tab w:val="right" w:pos="9026"/>
      </w:tabs>
    </w:pPr>
  </w:style>
  <w:style w:type="character" w:customStyle="1" w:styleId="FooterChar">
    <w:name w:val="Footer Char"/>
    <w:basedOn w:val="DefaultParagraphFont"/>
    <w:link w:val="Footer"/>
    <w:uiPriority w:val="99"/>
    <w:rsid w:val="00BB00F9"/>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27C05"/>
    <w:rPr>
      <w:rFonts w:ascii="Tahoma" w:hAnsi="Tahoma" w:cs="Tahoma"/>
      <w:sz w:val="16"/>
      <w:szCs w:val="16"/>
    </w:rPr>
  </w:style>
  <w:style w:type="character" w:customStyle="1" w:styleId="BalloonTextChar">
    <w:name w:val="Balloon Text Char"/>
    <w:basedOn w:val="DefaultParagraphFont"/>
    <w:link w:val="BalloonText"/>
    <w:uiPriority w:val="99"/>
    <w:semiHidden/>
    <w:rsid w:val="00727C0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0272">
      <w:bodyDiv w:val="1"/>
      <w:marLeft w:val="0"/>
      <w:marRight w:val="0"/>
      <w:marTop w:val="0"/>
      <w:marBottom w:val="0"/>
      <w:divBdr>
        <w:top w:val="none" w:sz="0" w:space="0" w:color="auto"/>
        <w:left w:val="none" w:sz="0" w:space="0" w:color="auto"/>
        <w:bottom w:val="none" w:sz="0" w:space="0" w:color="auto"/>
        <w:right w:val="none" w:sz="0" w:space="0" w:color="auto"/>
      </w:divBdr>
    </w:div>
    <w:div w:id="1749962207">
      <w:bodyDiv w:val="1"/>
      <w:marLeft w:val="0"/>
      <w:marRight w:val="0"/>
      <w:marTop w:val="0"/>
      <w:marBottom w:val="0"/>
      <w:divBdr>
        <w:top w:val="none" w:sz="0" w:space="0" w:color="auto"/>
        <w:left w:val="none" w:sz="0" w:space="0" w:color="auto"/>
        <w:bottom w:val="none" w:sz="0" w:space="0" w:color="auto"/>
        <w:right w:val="none" w:sz="0" w:space="0" w:color="auto"/>
      </w:divBdr>
    </w:div>
    <w:div w:id="1797289990">
      <w:bodyDiv w:val="1"/>
      <w:marLeft w:val="0"/>
      <w:marRight w:val="0"/>
      <w:marTop w:val="0"/>
      <w:marBottom w:val="0"/>
      <w:divBdr>
        <w:top w:val="none" w:sz="0" w:space="0" w:color="auto"/>
        <w:left w:val="none" w:sz="0" w:space="0" w:color="auto"/>
        <w:bottom w:val="none" w:sz="0" w:space="0" w:color="auto"/>
        <w:right w:val="none" w:sz="0" w:space="0" w:color="auto"/>
      </w:divBdr>
    </w:div>
    <w:div w:id="205927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11A525-2F24-42A0-918E-FA8B8C380372}"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GB"/>
        </a:p>
      </dgm:t>
    </dgm:pt>
    <dgm:pt modelId="{2551B69F-4D2E-4489-95B5-F375E81DE330}">
      <dgm:prSet phldrT="[Text]"/>
      <dgm:spPr>
        <a:xfrm>
          <a:off x="2920057" y="33506"/>
          <a:ext cx="532586" cy="532586"/>
        </a:xfrm>
        <a:noFill/>
        <a:ln>
          <a:noFill/>
        </a:ln>
        <a:effectLst/>
      </dgm:spPr>
      <dgm:t>
        <a:bodyPr/>
        <a:lstStyle/>
        <a:p>
          <a:pPr algn="ctr"/>
          <a:r>
            <a:rPr lang="en-GB">
              <a:solidFill>
                <a:sysClr val="windowText" lastClr="000000">
                  <a:hueOff val="0"/>
                  <a:satOff val="0"/>
                  <a:lumOff val="0"/>
                  <a:alphaOff val="0"/>
                </a:sysClr>
              </a:solidFill>
              <a:latin typeface="Calibri"/>
              <a:ea typeface="+mn-ea"/>
              <a:cs typeface="+mn-cs"/>
            </a:rPr>
            <a:t>Plan</a:t>
          </a:r>
        </a:p>
      </dgm:t>
    </dgm:pt>
    <dgm:pt modelId="{677D5597-50C3-49FA-A65E-318D86D9F5D8}" type="parTrans" cxnId="{A72229E5-A087-4A40-97DA-21A14A300596}">
      <dgm:prSet/>
      <dgm:spPr/>
      <dgm:t>
        <a:bodyPr/>
        <a:lstStyle/>
        <a:p>
          <a:pPr algn="ctr"/>
          <a:endParaRPr lang="en-GB"/>
        </a:p>
      </dgm:t>
    </dgm:pt>
    <dgm:pt modelId="{68281954-932F-4FB6-88A4-47D1FA15CD84}" type="sibTrans" cxnId="{A72229E5-A087-4A40-97DA-21A14A300596}">
      <dgm:prSet/>
      <dgm:spPr>
        <a:xfrm>
          <a:off x="1980986" y="-213"/>
          <a:ext cx="1505377" cy="150537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endParaRPr lang="en-GB"/>
        </a:p>
      </dgm:t>
    </dgm:pt>
    <dgm:pt modelId="{BB06E421-F019-43BE-8DF1-BCDB3715AC8A}">
      <dgm:prSet phldrT="[Text]"/>
      <dgm:spPr>
        <a:xfrm>
          <a:off x="2920057" y="938857"/>
          <a:ext cx="532586" cy="532586"/>
        </a:xfrm>
        <a:noFill/>
        <a:ln>
          <a:noFill/>
        </a:ln>
        <a:effectLst/>
      </dgm:spPr>
      <dgm:t>
        <a:bodyPr/>
        <a:lstStyle/>
        <a:p>
          <a:pPr algn="ctr"/>
          <a:r>
            <a:rPr lang="en-GB">
              <a:solidFill>
                <a:sysClr val="windowText" lastClr="000000">
                  <a:hueOff val="0"/>
                  <a:satOff val="0"/>
                  <a:lumOff val="0"/>
                  <a:alphaOff val="0"/>
                </a:sysClr>
              </a:solidFill>
              <a:latin typeface="Calibri"/>
              <a:ea typeface="+mn-ea"/>
              <a:cs typeface="+mn-cs"/>
            </a:rPr>
            <a:t>Do</a:t>
          </a:r>
        </a:p>
      </dgm:t>
    </dgm:pt>
    <dgm:pt modelId="{BCAC5748-9504-4906-8C9E-7450410628FE}" type="parTrans" cxnId="{5A3F18FF-DF7B-4FF2-9F5E-C6398AF6BD9C}">
      <dgm:prSet/>
      <dgm:spPr/>
      <dgm:t>
        <a:bodyPr/>
        <a:lstStyle/>
        <a:p>
          <a:pPr algn="ctr"/>
          <a:endParaRPr lang="en-GB"/>
        </a:p>
      </dgm:t>
    </dgm:pt>
    <dgm:pt modelId="{522E8076-E4CB-49D6-BE21-81151C335A05}" type="sibTrans" cxnId="{5A3F18FF-DF7B-4FF2-9F5E-C6398AF6BD9C}">
      <dgm:prSet/>
      <dgm:spPr>
        <a:xfrm>
          <a:off x="1980986" y="-213"/>
          <a:ext cx="1505377" cy="150537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endParaRPr lang="en-GB"/>
        </a:p>
      </dgm:t>
    </dgm:pt>
    <dgm:pt modelId="{4D13B9C1-FCA5-4FD2-9B70-79FE4163F71A}">
      <dgm:prSet phldrT="[Text]"/>
      <dgm:spPr>
        <a:xfrm>
          <a:off x="2014706" y="938857"/>
          <a:ext cx="532586" cy="532586"/>
        </a:xfrm>
        <a:noFill/>
        <a:ln>
          <a:noFill/>
        </a:ln>
        <a:effectLst/>
      </dgm:spPr>
      <dgm:t>
        <a:bodyPr/>
        <a:lstStyle/>
        <a:p>
          <a:pPr algn="ctr"/>
          <a:r>
            <a:rPr lang="en-GB">
              <a:solidFill>
                <a:sysClr val="windowText" lastClr="000000">
                  <a:hueOff val="0"/>
                  <a:satOff val="0"/>
                  <a:lumOff val="0"/>
                  <a:alphaOff val="0"/>
                </a:sysClr>
              </a:solidFill>
              <a:latin typeface="Calibri"/>
              <a:ea typeface="+mn-ea"/>
              <a:cs typeface="+mn-cs"/>
            </a:rPr>
            <a:t>Review</a:t>
          </a:r>
        </a:p>
      </dgm:t>
    </dgm:pt>
    <dgm:pt modelId="{BB2F63CA-2CA6-44AC-8410-48AE81332DB7}" type="parTrans" cxnId="{72AD9C04-6D95-45C4-A5C3-AF66742AD416}">
      <dgm:prSet/>
      <dgm:spPr/>
      <dgm:t>
        <a:bodyPr/>
        <a:lstStyle/>
        <a:p>
          <a:pPr algn="ctr"/>
          <a:endParaRPr lang="en-GB"/>
        </a:p>
      </dgm:t>
    </dgm:pt>
    <dgm:pt modelId="{1F5632B6-16A8-4AE1-B058-CD625018AF64}" type="sibTrans" cxnId="{72AD9C04-6D95-45C4-A5C3-AF66742AD416}">
      <dgm:prSet/>
      <dgm:spPr>
        <a:xfrm>
          <a:off x="1980986" y="-213"/>
          <a:ext cx="1505377" cy="150537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endParaRPr lang="en-GB"/>
        </a:p>
      </dgm:t>
    </dgm:pt>
    <dgm:pt modelId="{1C351E72-3353-423E-8C97-9DCF2E8CDEF0}">
      <dgm:prSet phldrT="[Text]"/>
      <dgm:spPr>
        <a:xfrm>
          <a:off x="2014706" y="33506"/>
          <a:ext cx="532586" cy="532586"/>
        </a:xfrm>
        <a:noFill/>
        <a:ln>
          <a:noFill/>
        </a:ln>
        <a:effectLst/>
      </dgm:spPr>
      <dgm:t>
        <a:bodyPr/>
        <a:lstStyle/>
        <a:p>
          <a:pPr algn="ctr"/>
          <a:r>
            <a:rPr lang="en-GB">
              <a:solidFill>
                <a:sysClr val="windowText" lastClr="000000">
                  <a:hueOff val="0"/>
                  <a:satOff val="0"/>
                  <a:lumOff val="0"/>
                  <a:alphaOff val="0"/>
                </a:sysClr>
              </a:solidFill>
              <a:latin typeface="Calibri"/>
              <a:ea typeface="+mn-ea"/>
              <a:cs typeface="+mn-cs"/>
            </a:rPr>
            <a:t>Assess</a:t>
          </a:r>
        </a:p>
      </dgm:t>
    </dgm:pt>
    <dgm:pt modelId="{9954DE79-36ED-4640-A1FE-8546D5A9B940}" type="parTrans" cxnId="{E2C2E770-A752-4757-8660-42A5ECECC15D}">
      <dgm:prSet/>
      <dgm:spPr/>
      <dgm:t>
        <a:bodyPr/>
        <a:lstStyle/>
        <a:p>
          <a:pPr algn="ctr"/>
          <a:endParaRPr lang="en-GB"/>
        </a:p>
      </dgm:t>
    </dgm:pt>
    <dgm:pt modelId="{1A7626EB-8C75-47EF-8920-32A25363BC7F}" type="sibTrans" cxnId="{E2C2E770-A752-4757-8660-42A5ECECC15D}">
      <dgm:prSet/>
      <dgm:spPr>
        <a:xfrm>
          <a:off x="1980986" y="-213"/>
          <a:ext cx="1505377" cy="150537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endParaRPr lang="en-GB"/>
        </a:p>
      </dgm:t>
    </dgm:pt>
    <dgm:pt modelId="{DF137FA3-C389-42AC-9B22-10C9DFA54686}" type="pres">
      <dgm:prSet presAssocID="{BA11A525-2F24-42A0-918E-FA8B8C380372}" presName="cycle" presStyleCnt="0">
        <dgm:presLayoutVars>
          <dgm:dir/>
          <dgm:resizeHandles val="exact"/>
        </dgm:presLayoutVars>
      </dgm:prSet>
      <dgm:spPr/>
    </dgm:pt>
    <dgm:pt modelId="{2F5148F9-6AEF-4866-BB03-AC7D35DD4131}" type="pres">
      <dgm:prSet presAssocID="{2551B69F-4D2E-4489-95B5-F375E81DE330}" presName="dummy" presStyleCnt="0"/>
      <dgm:spPr/>
    </dgm:pt>
    <dgm:pt modelId="{396846D4-38E5-4EC7-AA95-32A50DEEA93A}" type="pres">
      <dgm:prSet presAssocID="{2551B69F-4D2E-4489-95B5-F375E81DE330}" presName="node" presStyleLbl="revTx" presStyleIdx="0" presStyleCnt="4">
        <dgm:presLayoutVars>
          <dgm:bulletEnabled val="1"/>
        </dgm:presLayoutVars>
      </dgm:prSet>
      <dgm:spPr>
        <a:prstGeom prst="rect">
          <a:avLst/>
        </a:prstGeom>
      </dgm:spPr>
    </dgm:pt>
    <dgm:pt modelId="{39DA2CD6-12BF-4768-99A5-268F088057C4}" type="pres">
      <dgm:prSet presAssocID="{68281954-932F-4FB6-88A4-47D1FA15CD84}" presName="sibTrans" presStyleLbl="node1" presStyleIdx="0" presStyleCnt="4"/>
      <dgm:spPr>
        <a:prstGeom prst="circularArrow">
          <a:avLst>
            <a:gd name="adj1" fmla="val 6899"/>
            <a:gd name="adj2" fmla="val 465100"/>
            <a:gd name="adj3" fmla="val 550477"/>
            <a:gd name="adj4" fmla="val 20584424"/>
            <a:gd name="adj5" fmla="val 8049"/>
          </a:avLst>
        </a:prstGeom>
      </dgm:spPr>
    </dgm:pt>
    <dgm:pt modelId="{A74CD60A-1BD8-42FF-88BC-87CC863C74BD}" type="pres">
      <dgm:prSet presAssocID="{BB06E421-F019-43BE-8DF1-BCDB3715AC8A}" presName="dummy" presStyleCnt="0"/>
      <dgm:spPr/>
    </dgm:pt>
    <dgm:pt modelId="{98453A64-5E4B-46E1-B3E2-9DF1B66364DB}" type="pres">
      <dgm:prSet presAssocID="{BB06E421-F019-43BE-8DF1-BCDB3715AC8A}" presName="node" presStyleLbl="revTx" presStyleIdx="1" presStyleCnt="4">
        <dgm:presLayoutVars>
          <dgm:bulletEnabled val="1"/>
        </dgm:presLayoutVars>
      </dgm:prSet>
      <dgm:spPr>
        <a:prstGeom prst="rect">
          <a:avLst/>
        </a:prstGeom>
      </dgm:spPr>
    </dgm:pt>
    <dgm:pt modelId="{BFF8BDF7-6F51-4FD2-9AB5-AD9CD13B0420}" type="pres">
      <dgm:prSet presAssocID="{522E8076-E4CB-49D6-BE21-81151C335A05}" presName="sibTrans" presStyleLbl="node1" presStyleIdx="1" presStyleCnt="4"/>
      <dgm:spPr>
        <a:prstGeom prst="circularArrow">
          <a:avLst>
            <a:gd name="adj1" fmla="val 6899"/>
            <a:gd name="adj2" fmla="val 465100"/>
            <a:gd name="adj3" fmla="val 5950477"/>
            <a:gd name="adj4" fmla="val 4384424"/>
            <a:gd name="adj5" fmla="val 8049"/>
          </a:avLst>
        </a:prstGeom>
      </dgm:spPr>
    </dgm:pt>
    <dgm:pt modelId="{2E048EA5-071A-40A0-86CF-301070F262CB}" type="pres">
      <dgm:prSet presAssocID="{4D13B9C1-FCA5-4FD2-9B70-79FE4163F71A}" presName="dummy" presStyleCnt="0"/>
      <dgm:spPr/>
    </dgm:pt>
    <dgm:pt modelId="{9EED7E84-95D2-410A-852E-E307807ADD3B}" type="pres">
      <dgm:prSet presAssocID="{4D13B9C1-FCA5-4FD2-9B70-79FE4163F71A}" presName="node" presStyleLbl="revTx" presStyleIdx="2" presStyleCnt="4">
        <dgm:presLayoutVars>
          <dgm:bulletEnabled val="1"/>
        </dgm:presLayoutVars>
      </dgm:prSet>
      <dgm:spPr>
        <a:prstGeom prst="rect">
          <a:avLst/>
        </a:prstGeom>
      </dgm:spPr>
    </dgm:pt>
    <dgm:pt modelId="{21C28455-A06C-4D2E-9C7D-5A1389191F12}" type="pres">
      <dgm:prSet presAssocID="{1F5632B6-16A8-4AE1-B058-CD625018AF64}" presName="sibTrans" presStyleLbl="node1" presStyleIdx="2" presStyleCnt="4"/>
      <dgm:spPr>
        <a:prstGeom prst="circularArrow">
          <a:avLst>
            <a:gd name="adj1" fmla="val 6899"/>
            <a:gd name="adj2" fmla="val 465100"/>
            <a:gd name="adj3" fmla="val 11350477"/>
            <a:gd name="adj4" fmla="val 9784424"/>
            <a:gd name="adj5" fmla="val 8049"/>
          </a:avLst>
        </a:prstGeom>
      </dgm:spPr>
    </dgm:pt>
    <dgm:pt modelId="{1311E5F8-DEBF-43DF-B43A-68515ACC1340}" type="pres">
      <dgm:prSet presAssocID="{1C351E72-3353-423E-8C97-9DCF2E8CDEF0}" presName="dummy" presStyleCnt="0"/>
      <dgm:spPr/>
    </dgm:pt>
    <dgm:pt modelId="{07180D36-4BC4-4794-9541-FAD93F15848E}" type="pres">
      <dgm:prSet presAssocID="{1C351E72-3353-423E-8C97-9DCF2E8CDEF0}" presName="node" presStyleLbl="revTx" presStyleIdx="3" presStyleCnt="4">
        <dgm:presLayoutVars>
          <dgm:bulletEnabled val="1"/>
        </dgm:presLayoutVars>
      </dgm:prSet>
      <dgm:spPr>
        <a:prstGeom prst="rect">
          <a:avLst/>
        </a:prstGeom>
      </dgm:spPr>
    </dgm:pt>
    <dgm:pt modelId="{E7227198-0769-4F2E-BAA1-7E7C129DC92B}" type="pres">
      <dgm:prSet presAssocID="{1A7626EB-8C75-47EF-8920-32A25363BC7F}" presName="sibTrans" presStyleLbl="node1" presStyleIdx="3" presStyleCnt="4"/>
      <dgm:spPr>
        <a:prstGeom prst="circularArrow">
          <a:avLst>
            <a:gd name="adj1" fmla="val 6899"/>
            <a:gd name="adj2" fmla="val 465100"/>
            <a:gd name="adj3" fmla="val 16750477"/>
            <a:gd name="adj4" fmla="val 15184424"/>
            <a:gd name="adj5" fmla="val 8049"/>
          </a:avLst>
        </a:prstGeom>
      </dgm:spPr>
    </dgm:pt>
  </dgm:ptLst>
  <dgm:cxnLst>
    <dgm:cxn modelId="{72AD9C04-6D95-45C4-A5C3-AF66742AD416}" srcId="{BA11A525-2F24-42A0-918E-FA8B8C380372}" destId="{4D13B9C1-FCA5-4FD2-9B70-79FE4163F71A}" srcOrd="2" destOrd="0" parTransId="{BB2F63CA-2CA6-44AC-8410-48AE81332DB7}" sibTransId="{1F5632B6-16A8-4AE1-B058-CD625018AF64}"/>
    <dgm:cxn modelId="{B438250D-E346-438C-811E-B2CD5B9F8CCC}" type="presOf" srcId="{68281954-932F-4FB6-88A4-47D1FA15CD84}" destId="{39DA2CD6-12BF-4768-99A5-268F088057C4}" srcOrd="0" destOrd="0" presId="urn:microsoft.com/office/officeart/2005/8/layout/cycle1"/>
    <dgm:cxn modelId="{483AD336-5B29-4407-9AEE-5F8EB595A8C8}" type="presOf" srcId="{522E8076-E4CB-49D6-BE21-81151C335A05}" destId="{BFF8BDF7-6F51-4FD2-9AB5-AD9CD13B0420}" srcOrd="0" destOrd="0" presId="urn:microsoft.com/office/officeart/2005/8/layout/cycle1"/>
    <dgm:cxn modelId="{E2C2E770-A752-4757-8660-42A5ECECC15D}" srcId="{BA11A525-2F24-42A0-918E-FA8B8C380372}" destId="{1C351E72-3353-423E-8C97-9DCF2E8CDEF0}" srcOrd="3" destOrd="0" parTransId="{9954DE79-36ED-4640-A1FE-8546D5A9B940}" sibTransId="{1A7626EB-8C75-47EF-8920-32A25363BC7F}"/>
    <dgm:cxn modelId="{BC23DE8D-8274-4CDE-A1BB-8DAE16F6F6BA}" type="presOf" srcId="{1F5632B6-16A8-4AE1-B058-CD625018AF64}" destId="{21C28455-A06C-4D2E-9C7D-5A1389191F12}" srcOrd="0" destOrd="0" presId="urn:microsoft.com/office/officeart/2005/8/layout/cycle1"/>
    <dgm:cxn modelId="{B9D1FC94-52A2-445E-9C96-66641EED6065}" type="presOf" srcId="{4D13B9C1-FCA5-4FD2-9B70-79FE4163F71A}" destId="{9EED7E84-95D2-410A-852E-E307807ADD3B}" srcOrd="0" destOrd="0" presId="urn:microsoft.com/office/officeart/2005/8/layout/cycle1"/>
    <dgm:cxn modelId="{C3FFACA6-6EF4-4C15-A84D-4EEF67A7F202}" type="presOf" srcId="{1C351E72-3353-423E-8C97-9DCF2E8CDEF0}" destId="{07180D36-4BC4-4794-9541-FAD93F15848E}" srcOrd="0" destOrd="0" presId="urn:microsoft.com/office/officeart/2005/8/layout/cycle1"/>
    <dgm:cxn modelId="{C1FF98B7-3CF4-4E0C-A7DE-E5810E01C2C8}" type="presOf" srcId="{BB06E421-F019-43BE-8DF1-BCDB3715AC8A}" destId="{98453A64-5E4B-46E1-B3E2-9DF1B66364DB}" srcOrd="0" destOrd="0" presId="urn:microsoft.com/office/officeart/2005/8/layout/cycle1"/>
    <dgm:cxn modelId="{4BB332BB-E74D-4B1F-AEC0-5152ED96760E}" type="presOf" srcId="{BA11A525-2F24-42A0-918E-FA8B8C380372}" destId="{DF137FA3-C389-42AC-9B22-10C9DFA54686}" srcOrd="0" destOrd="0" presId="urn:microsoft.com/office/officeart/2005/8/layout/cycle1"/>
    <dgm:cxn modelId="{CF683EBF-A341-4CBA-9D62-36B9FE3EE77F}" type="presOf" srcId="{1A7626EB-8C75-47EF-8920-32A25363BC7F}" destId="{E7227198-0769-4F2E-BAA1-7E7C129DC92B}" srcOrd="0" destOrd="0" presId="urn:microsoft.com/office/officeart/2005/8/layout/cycle1"/>
    <dgm:cxn modelId="{A72229E5-A087-4A40-97DA-21A14A300596}" srcId="{BA11A525-2F24-42A0-918E-FA8B8C380372}" destId="{2551B69F-4D2E-4489-95B5-F375E81DE330}" srcOrd="0" destOrd="0" parTransId="{677D5597-50C3-49FA-A65E-318D86D9F5D8}" sibTransId="{68281954-932F-4FB6-88A4-47D1FA15CD84}"/>
    <dgm:cxn modelId="{A8930CEF-C0A1-4CE3-9F0E-C03525552D88}" type="presOf" srcId="{2551B69F-4D2E-4489-95B5-F375E81DE330}" destId="{396846D4-38E5-4EC7-AA95-32A50DEEA93A}" srcOrd="0" destOrd="0" presId="urn:microsoft.com/office/officeart/2005/8/layout/cycle1"/>
    <dgm:cxn modelId="{5A3F18FF-DF7B-4FF2-9F5E-C6398AF6BD9C}" srcId="{BA11A525-2F24-42A0-918E-FA8B8C380372}" destId="{BB06E421-F019-43BE-8DF1-BCDB3715AC8A}" srcOrd="1" destOrd="0" parTransId="{BCAC5748-9504-4906-8C9E-7450410628FE}" sibTransId="{522E8076-E4CB-49D6-BE21-81151C335A05}"/>
    <dgm:cxn modelId="{B3DFB4CD-90A1-4854-B719-90EF349E30EB}" type="presParOf" srcId="{DF137FA3-C389-42AC-9B22-10C9DFA54686}" destId="{2F5148F9-6AEF-4866-BB03-AC7D35DD4131}" srcOrd="0" destOrd="0" presId="urn:microsoft.com/office/officeart/2005/8/layout/cycle1"/>
    <dgm:cxn modelId="{2573B2E7-3AA7-4C4B-83BC-6895D5591DAA}" type="presParOf" srcId="{DF137FA3-C389-42AC-9B22-10C9DFA54686}" destId="{396846D4-38E5-4EC7-AA95-32A50DEEA93A}" srcOrd="1" destOrd="0" presId="urn:microsoft.com/office/officeart/2005/8/layout/cycle1"/>
    <dgm:cxn modelId="{7FA5820C-F51D-4EFB-B1AF-5FB951A91D5B}" type="presParOf" srcId="{DF137FA3-C389-42AC-9B22-10C9DFA54686}" destId="{39DA2CD6-12BF-4768-99A5-268F088057C4}" srcOrd="2" destOrd="0" presId="urn:microsoft.com/office/officeart/2005/8/layout/cycle1"/>
    <dgm:cxn modelId="{6A1AA79B-D1EF-4D2E-BB99-211D81E361F2}" type="presParOf" srcId="{DF137FA3-C389-42AC-9B22-10C9DFA54686}" destId="{A74CD60A-1BD8-42FF-88BC-87CC863C74BD}" srcOrd="3" destOrd="0" presId="urn:microsoft.com/office/officeart/2005/8/layout/cycle1"/>
    <dgm:cxn modelId="{6C3D392D-18D4-447C-B0D9-5F7B629B1057}" type="presParOf" srcId="{DF137FA3-C389-42AC-9B22-10C9DFA54686}" destId="{98453A64-5E4B-46E1-B3E2-9DF1B66364DB}" srcOrd="4" destOrd="0" presId="urn:microsoft.com/office/officeart/2005/8/layout/cycle1"/>
    <dgm:cxn modelId="{EE995456-2BD9-4800-9E9A-DAFF70FB6161}" type="presParOf" srcId="{DF137FA3-C389-42AC-9B22-10C9DFA54686}" destId="{BFF8BDF7-6F51-4FD2-9AB5-AD9CD13B0420}" srcOrd="5" destOrd="0" presId="urn:microsoft.com/office/officeart/2005/8/layout/cycle1"/>
    <dgm:cxn modelId="{F965F698-4482-4AA3-8A00-1FFDE78C0B0A}" type="presParOf" srcId="{DF137FA3-C389-42AC-9B22-10C9DFA54686}" destId="{2E048EA5-071A-40A0-86CF-301070F262CB}" srcOrd="6" destOrd="0" presId="urn:microsoft.com/office/officeart/2005/8/layout/cycle1"/>
    <dgm:cxn modelId="{2F668B81-0654-4CBD-9B72-97A091C0C4A2}" type="presParOf" srcId="{DF137FA3-C389-42AC-9B22-10C9DFA54686}" destId="{9EED7E84-95D2-410A-852E-E307807ADD3B}" srcOrd="7" destOrd="0" presId="urn:microsoft.com/office/officeart/2005/8/layout/cycle1"/>
    <dgm:cxn modelId="{3656EB45-B90C-4441-90A7-8119D537AE2C}" type="presParOf" srcId="{DF137FA3-C389-42AC-9B22-10C9DFA54686}" destId="{21C28455-A06C-4D2E-9C7D-5A1389191F12}" srcOrd="8" destOrd="0" presId="urn:microsoft.com/office/officeart/2005/8/layout/cycle1"/>
    <dgm:cxn modelId="{BED3D16A-CAC4-42C8-9256-A90A9F583B62}" type="presParOf" srcId="{DF137FA3-C389-42AC-9B22-10C9DFA54686}" destId="{1311E5F8-DEBF-43DF-B43A-68515ACC1340}" srcOrd="9" destOrd="0" presId="urn:microsoft.com/office/officeart/2005/8/layout/cycle1"/>
    <dgm:cxn modelId="{53D055F2-753C-4677-B94E-2139E5A12C04}" type="presParOf" srcId="{DF137FA3-C389-42AC-9B22-10C9DFA54686}" destId="{07180D36-4BC4-4794-9541-FAD93F15848E}" srcOrd="10" destOrd="0" presId="urn:microsoft.com/office/officeart/2005/8/layout/cycle1"/>
    <dgm:cxn modelId="{CCE1EDE3-3FA6-42A7-BF76-0C1802E80B3D}" type="presParOf" srcId="{DF137FA3-C389-42AC-9B22-10C9DFA54686}" destId="{E7227198-0769-4F2E-BAA1-7E7C129DC92B}" srcOrd="11" destOrd="0" presId="urn:microsoft.com/office/officeart/2005/8/layout/cycle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6846D4-38E5-4EC7-AA95-32A50DEEA93A}">
      <dsp:nvSpPr>
        <dsp:cNvPr id="0" name=""/>
        <dsp:cNvSpPr/>
      </dsp:nvSpPr>
      <dsp:spPr>
        <a:xfrm>
          <a:off x="2920057" y="33506"/>
          <a:ext cx="532586" cy="5325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Text" lastClr="000000">
                  <a:hueOff val="0"/>
                  <a:satOff val="0"/>
                  <a:lumOff val="0"/>
                  <a:alphaOff val="0"/>
                </a:sysClr>
              </a:solidFill>
              <a:latin typeface="Calibri"/>
              <a:ea typeface="+mn-ea"/>
              <a:cs typeface="+mn-cs"/>
            </a:rPr>
            <a:t>Plan</a:t>
          </a:r>
        </a:p>
      </dsp:txBody>
      <dsp:txXfrm>
        <a:off x="2920057" y="33506"/>
        <a:ext cx="532586" cy="532586"/>
      </dsp:txXfrm>
    </dsp:sp>
    <dsp:sp modelId="{39DA2CD6-12BF-4768-99A5-268F088057C4}">
      <dsp:nvSpPr>
        <dsp:cNvPr id="0" name=""/>
        <dsp:cNvSpPr/>
      </dsp:nvSpPr>
      <dsp:spPr>
        <a:xfrm>
          <a:off x="1980986" y="-213"/>
          <a:ext cx="1505377" cy="1505377"/>
        </a:xfrm>
        <a:prstGeom prst="circularArrow">
          <a:avLst>
            <a:gd name="adj1" fmla="val 6899"/>
            <a:gd name="adj2" fmla="val 465100"/>
            <a:gd name="adj3" fmla="val 550477"/>
            <a:gd name="adj4" fmla="val 20584424"/>
            <a:gd name="adj5" fmla="val 8049"/>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8453A64-5E4B-46E1-B3E2-9DF1B66364DB}">
      <dsp:nvSpPr>
        <dsp:cNvPr id="0" name=""/>
        <dsp:cNvSpPr/>
      </dsp:nvSpPr>
      <dsp:spPr>
        <a:xfrm>
          <a:off x="2920057" y="938857"/>
          <a:ext cx="532586" cy="5325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Text" lastClr="000000">
                  <a:hueOff val="0"/>
                  <a:satOff val="0"/>
                  <a:lumOff val="0"/>
                  <a:alphaOff val="0"/>
                </a:sysClr>
              </a:solidFill>
              <a:latin typeface="Calibri"/>
              <a:ea typeface="+mn-ea"/>
              <a:cs typeface="+mn-cs"/>
            </a:rPr>
            <a:t>Do</a:t>
          </a:r>
        </a:p>
      </dsp:txBody>
      <dsp:txXfrm>
        <a:off x="2920057" y="938857"/>
        <a:ext cx="532586" cy="532586"/>
      </dsp:txXfrm>
    </dsp:sp>
    <dsp:sp modelId="{BFF8BDF7-6F51-4FD2-9AB5-AD9CD13B0420}">
      <dsp:nvSpPr>
        <dsp:cNvPr id="0" name=""/>
        <dsp:cNvSpPr/>
      </dsp:nvSpPr>
      <dsp:spPr>
        <a:xfrm>
          <a:off x="1980986" y="-213"/>
          <a:ext cx="1505377" cy="1505377"/>
        </a:xfrm>
        <a:prstGeom prst="circularArrow">
          <a:avLst>
            <a:gd name="adj1" fmla="val 6899"/>
            <a:gd name="adj2" fmla="val 465100"/>
            <a:gd name="adj3" fmla="val 5950477"/>
            <a:gd name="adj4" fmla="val 4384424"/>
            <a:gd name="adj5" fmla="val 8049"/>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EED7E84-95D2-410A-852E-E307807ADD3B}">
      <dsp:nvSpPr>
        <dsp:cNvPr id="0" name=""/>
        <dsp:cNvSpPr/>
      </dsp:nvSpPr>
      <dsp:spPr>
        <a:xfrm>
          <a:off x="2014706" y="938857"/>
          <a:ext cx="532586" cy="5325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Text" lastClr="000000">
                  <a:hueOff val="0"/>
                  <a:satOff val="0"/>
                  <a:lumOff val="0"/>
                  <a:alphaOff val="0"/>
                </a:sysClr>
              </a:solidFill>
              <a:latin typeface="Calibri"/>
              <a:ea typeface="+mn-ea"/>
              <a:cs typeface="+mn-cs"/>
            </a:rPr>
            <a:t>Review</a:t>
          </a:r>
        </a:p>
      </dsp:txBody>
      <dsp:txXfrm>
        <a:off x="2014706" y="938857"/>
        <a:ext cx="532586" cy="532586"/>
      </dsp:txXfrm>
    </dsp:sp>
    <dsp:sp modelId="{21C28455-A06C-4D2E-9C7D-5A1389191F12}">
      <dsp:nvSpPr>
        <dsp:cNvPr id="0" name=""/>
        <dsp:cNvSpPr/>
      </dsp:nvSpPr>
      <dsp:spPr>
        <a:xfrm>
          <a:off x="1980986" y="-213"/>
          <a:ext cx="1505377" cy="1505377"/>
        </a:xfrm>
        <a:prstGeom prst="circularArrow">
          <a:avLst>
            <a:gd name="adj1" fmla="val 6899"/>
            <a:gd name="adj2" fmla="val 465100"/>
            <a:gd name="adj3" fmla="val 11350477"/>
            <a:gd name="adj4" fmla="val 9784424"/>
            <a:gd name="adj5" fmla="val 8049"/>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07180D36-4BC4-4794-9541-FAD93F15848E}">
      <dsp:nvSpPr>
        <dsp:cNvPr id="0" name=""/>
        <dsp:cNvSpPr/>
      </dsp:nvSpPr>
      <dsp:spPr>
        <a:xfrm>
          <a:off x="2014706" y="33506"/>
          <a:ext cx="532586" cy="5325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Text" lastClr="000000">
                  <a:hueOff val="0"/>
                  <a:satOff val="0"/>
                  <a:lumOff val="0"/>
                  <a:alphaOff val="0"/>
                </a:sysClr>
              </a:solidFill>
              <a:latin typeface="Calibri"/>
              <a:ea typeface="+mn-ea"/>
              <a:cs typeface="+mn-cs"/>
            </a:rPr>
            <a:t>Assess</a:t>
          </a:r>
        </a:p>
      </dsp:txBody>
      <dsp:txXfrm>
        <a:off x="2014706" y="33506"/>
        <a:ext cx="532586" cy="532586"/>
      </dsp:txXfrm>
    </dsp:sp>
    <dsp:sp modelId="{E7227198-0769-4F2E-BAA1-7E7C129DC92B}">
      <dsp:nvSpPr>
        <dsp:cNvPr id="0" name=""/>
        <dsp:cNvSpPr/>
      </dsp:nvSpPr>
      <dsp:spPr>
        <a:xfrm>
          <a:off x="1980986" y="-213"/>
          <a:ext cx="1505377" cy="1505377"/>
        </a:xfrm>
        <a:prstGeom prst="circularArrow">
          <a:avLst>
            <a:gd name="adj1" fmla="val 6899"/>
            <a:gd name="adj2" fmla="val 465100"/>
            <a:gd name="adj3" fmla="val 16750477"/>
            <a:gd name="adj4" fmla="val 15184424"/>
            <a:gd name="adj5" fmla="val 8049"/>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2444</Words>
  <Characters>13934</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IDN</Company>
  <LinksUpToDate>false</LinksUpToDate>
  <CharactersWithSpaces>16346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richard.rosslyn</dc:creator>
  <cp:lastModifiedBy>Lanette Cudbill</cp:lastModifiedBy>
  <cp:revision>2</cp:revision>
  <cp:lastPrinted>2020-03-13T09:57:00Z</cp:lastPrinted>
  <dcterms:created xsi:type="dcterms:W3CDTF">2020-09-11T12:47:00Z</dcterms:created>
  <dcterms:modified xsi:type="dcterms:W3CDTF">2020-09-11T12:47:00Z</dcterms:modified>
</cp:coreProperties>
</file>